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A4936" w:rsidRDefault="00EA4936" w:rsidP="00EA4936">
      <w:pPr>
        <w:jc w:val="center"/>
        <w:rPr>
          <w:noProof/>
        </w:rPr>
      </w:pPr>
      <w:bookmarkStart w:id="0" w:name="_GoBack"/>
      <w:bookmarkEnd w:id="0"/>
      <w:r w:rsidRPr="00023AF1">
        <w:rPr>
          <w:rFonts w:ascii="Arial" w:hAnsi="Arial" w:cs="Arial"/>
          <w:b/>
          <w:sz w:val="26"/>
          <w:szCs w:val="26"/>
        </w:rPr>
        <w:t>Автомобиль специальный (</w:t>
      </w:r>
      <w:proofErr w:type="spellStart"/>
      <w:r w:rsidRPr="00023AF1">
        <w:rPr>
          <w:rFonts w:ascii="Arial" w:hAnsi="Arial" w:cs="Arial"/>
          <w:b/>
          <w:sz w:val="26"/>
          <w:szCs w:val="26"/>
        </w:rPr>
        <w:t>Мультилифт</w:t>
      </w:r>
      <w:proofErr w:type="spellEnd"/>
      <w:r w:rsidRPr="00023AF1">
        <w:rPr>
          <w:rFonts w:ascii="Arial" w:hAnsi="Arial" w:cs="Arial"/>
          <w:b/>
          <w:sz w:val="26"/>
          <w:szCs w:val="26"/>
        </w:rPr>
        <w:t xml:space="preserve">) </w:t>
      </w:r>
      <w:r>
        <w:rPr>
          <w:rFonts w:ascii="Arial" w:hAnsi="Arial" w:cs="Arial"/>
          <w:b/>
          <w:sz w:val="26"/>
          <w:szCs w:val="26"/>
        </w:rPr>
        <w:t>S</w:t>
      </w:r>
      <w:proofErr w:type="spellStart"/>
      <w:r>
        <w:rPr>
          <w:rFonts w:ascii="Arial" w:hAnsi="Arial" w:cs="Arial"/>
          <w:b/>
          <w:sz w:val="26"/>
          <w:szCs w:val="26"/>
          <w:lang w:val="en-US"/>
        </w:rPr>
        <w:t>cania</w:t>
      </w:r>
      <w:proofErr w:type="spellEnd"/>
      <w:r>
        <w:rPr>
          <w:rFonts w:ascii="Arial" w:hAnsi="Arial" w:cs="Arial"/>
          <w:b/>
          <w:sz w:val="26"/>
          <w:szCs w:val="26"/>
        </w:rPr>
        <w:t xml:space="preserve"> P410</w:t>
      </w:r>
      <w:r w:rsidRPr="00023AF1">
        <w:rPr>
          <w:rFonts w:ascii="Arial" w:hAnsi="Arial" w:cs="Arial"/>
          <w:b/>
          <w:sz w:val="26"/>
          <w:szCs w:val="26"/>
        </w:rPr>
        <w:t>B6X4H</w:t>
      </w:r>
      <w:r w:rsidR="0052068E">
        <w:rPr>
          <w:rFonts w:ascii="Arial" w:hAnsi="Arial" w:cs="Arial"/>
          <w:b/>
          <w:sz w:val="26"/>
          <w:szCs w:val="26"/>
          <w:lang w:val="en-US"/>
        </w:rPr>
        <w:t>A</w:t>
      </w:r>
      <w:r w:rsidRPr="00EA4936">
        <w:rPr>
          <w:rFonts w:ascii="Arial" w:hAnsi="Arial" w:cs="Arial"/>
          <w:b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  <w:lang w:val="en-US"/>
        </w:rPr>
        <w:t>CNG</w:t>
      </w:r>
      <w:r w:rsidRPr="00023AF1">
        <w:rPr>
          <w:rFonts w:ascii="Arial" w:hAnsi="Arial" w:cs="Arial"/>
          <w:b/>
          <w:sz w:val="26"/>
          <w:szCs w:val="26"/>
        </w:rPr>
        <w:t xml:space="preserve"> с системой крюкового захвата </w:t>
      </w:r>
      <w:proofErr w:type="spellStart"/>
      <w:r>
        <w:rPr>
          <w:rFonts w:ascii="Arial" w:hAnsi="Arial" w:cs="Arial"/>
          <w:b/>
          <w:sz w:val="26"/>
          <w:szCs w:val="26"/>
          <w:lang w:val="en-US"/>
        </w:rPr>
        <w:t>Palfinger</w:t>
      </w:r>
      <w:proofErr w:type="spellEnd"/>
      <w:r w:rsidRPr="00F17BED">
        <w:rPr>
          <w:rFonts w:ascii="Arial" w:hAnsi="Arial" w:cs="Arial"/>
          <w:b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  <w:lang w:val="en-US"/>
        </w:rPr>
        <w:t>GT</w:t>
      </w:r>
      <w:r w:rsidRPr="00F17BED">
        <w:rPr>
          <w:rFonts w:ascii="Arial" w:hAnsi="Arial" w:cs="Arial"/>
          <w:b/>
          <w:sz w:val="26"/>
          <w:szCs w:val="26"/>
        </w:rPr>
        <w:t xml:space="preserve"> 26</w:t>
      </w:r>
      <w:r w:rsidRPr="006553E4">
        <w:rPr>
          <w:noProof/>
        </w:rPr>
        <w:t xml:space="preserve"> </w:t>
      </w:r>
    </w:p>
    <w:p w:rsidR="006A15CE" w:rsidRDefault="006A15CE" w:rsidP="00EA493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AED4135" wp14:editId="1B2A3591">
            <wp:extent cx="6693535" cy="47231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93535" cy="472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936" w:rsidRDefault="00EA4936" w:rsidP="00EA4936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noProof/>
        </w:rPr>
        <w:drawing>
          <wp:inline distT="0" distB="0" distL="0" distR="0" wp14:anchorId="4D3A7BCC" wp14:editId="16136A84">
            <wp:extent cx="6693535" cy="3060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93535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329" w:type="dxa"/>
        <w:tblInd w:w="108" w:type="dxa"/>
        <w:tblLook w:val="04A0" w:firstRow="1" w:lastRow="0" w:firstColumn="1" w:lastColumn="0" w:noHBand="0" w:noVBand="1"/>
      </w:tblPr>
      <w:tblGrid>
        <w:gridCol w:w="2260"/>
        <w:gridCol w:w="270"/>
        <w:gridCol w:w="1220"/>
        <w:gridCol w:w="1222"/>
        <w:gridCol w:w="1221"/>
        <w:gridCol w:w="1221"/>
        <w:gridCol w:w="984"/>
        <w:gridCol w:w="1931"/>
      </w:tblGrid>
      <w:tr w:rsidR="00EA4936" w:rsidRPr="00F550AF" w:rsidTr="000D255F">
        <w:trPr>
          <w:trHeight w:val="285"/>
        </w:trPr>
        <w:tc>
          <w:tcPr>
            <w:tcW w:w="24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6"/>
                <w:szCs w:val="16"/>
                <w:u w:val="single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  <w:u w:val="single"/>
              </w:rPr>
              <w:t>ОБОРУДОВАНИЕ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  <w:u w:val="single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  <w:u w:val="single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  <w:u w:val="single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  <w:u w:val="singl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EA4936" w:rsidRPr="00F550AF" w:rsidRDefault="00EA4936" w:rsidP="000D255F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  <w:u w:val="single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  <w:u w:val="singl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  <w:u w:val="single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  <w:u w:val="single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  <w:u w:val="single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  <w:u w:val="single"/>
              </w:rPr>
              <w:t> 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6"/>
                <w:szCs w:val="16"/>
                <w:u w:val="single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  <w:u w:val="single"/>
              </w:rPr>
              <w:t> </w:t>
            </w:r>
          </w:p>
        </w:tc>
      </w:tr>
      <w:tr w:rsidR="00EA4936" w:rsidRPr="00F550AF" w:rsidTr="000D255F">
        <w:trPr>
          <w:trHeight w:val="285"/>
        </w:trPr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МАРКА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EA4936" w:rsidRPr="00F550AF" w:rsidRDefault="00EA4936" w:rsidP="000D255F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PALFINGER</w:t>
            </w:r>
          </w:p>
        </w:tc>
      </w:tr>
      <w:tr w:rsidR="00EA4936" w:rsidRPr="00F550AF" w:rsidTr="000D255F">
        <w:trPr>
          <w:trHeight w:val="285"/>
        </w:trPr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lastRenderedPageBreak/>
              <w:t>МОДЕЛЬ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EA4936" w:rsidRPr="00F550AF" w:rsidRDefault="00EA4936" w:rsidP="000D255F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GT26_L6310</w:t>
            </w:r>
          </w:p>
        </w:tc>
      </w:tr>
      <w:tr w:rsidR="00EA4936" w:rsidRPr="00F550AF" w:rsidTr="000D255F">
        <w:trPr>
          <w:trHeight w:val="285"/>
        </w:trPr>
        <w:tc>
          <w:tcPr>
            <w:tcW w:w="2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ГРУЗОПОДЪЕМНОСТЬ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EA4936" w:rsidRPr="00F550AF" w:rsidRDefault="00EA4936" w:rsidP="000D255F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кг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26000</w:t>
            </w:r>
          </w:p>
        </w:tc>
      </w:tr>
      <w:tr w:rsidR="00EA4936" w:rsidRPr="00F550AF" w:rsidTr="000D255F">
        <w:trPr>
          <w:trHeight w:val="285"/>
        </w:trPr>
        <w:tc>
          <w:tcPr>
            <w:tcW w:w="2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 xml:space="preserve">Максимальная </w:t>
            </w: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ДЛИНА КОНТЕЙНЕРОВ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EA4936" w:rsidRPr="00F550AF" w:rsidRDefault="00EA4936" w:rsidP="000D255F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мм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7</w:t>
            </w:r>
            <w:r>
              <w:rPr>
                <w:rFonts w:ascii="Century Gothic" w:hAnsi="Century Gothic"/>
                <w:color w:val="000000"/>
                <w:sz w:val="16"/>
                <w:szCs w:val="16"/>
                <w:lang w:val="en-US"/>
              </w:rPr>
              <w:t>0</w:t>
            </w: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00</w:t>
            </w:r>
          </w:p>
        </w:tc>
      </w:tr>
      <w:tr w:rsidR="00EA4936" w:rsidRPr="00F550AF" w:rsidTr="000D255F">
        <w:trPr>
          <w:trHeight w:val="285"/>
        </w:trPr>
        <w:tc>
          <w:tcPr>
            <w:tcW w:w="36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ВМЕСТИМОСТЬ КОНТЕЙНЕДОВ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EA4936" w:rsidRPr="00F550AF" w:rsidRDefault="00EA4936" w:rsidP="000D255F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м3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ДО 37</w:t>
            </w:r>
          </w:p>
        </w:tc>
      </w:tr>
      <w:tr w:rsidR="00EA4936" w:rsidRPr="00F550AF" w:rsidTr="000D255F">
        <w:trPr>
          <w:trHeight w:val="285"/>
        </w:trPr>
        <w:tc>
          <w:tcPr>
            <w:tcW w:w="2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ВЫСОТА КРЮКА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EA4936" w:rsidRPr="00F550AF" w:rsidRDefault="00EA4936" w:rsidP="000D255F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мм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1570</w:t>
            </w:r>
          </w:p>
        </w:tc>
      </w:tr>
      <w:tr w:rsidR="00EA4936" w:rsidRPr="00F550AF" w:rsidTr="000D255F">
        <w:trPr>
          <w:trHeight w:val="285"/>
        </w:trPr>
        <w:tc>
          <w:tcPr>
            <w:tcW w:w="489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РАБОЧЕЕ ДАВЛЕНИЕ ГИДРАВЛИЧЕСКОЙ СИСТЕМЫ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EA4936" w:rsidRPr="00F550AF" w:rsidRDefault="00EA4936" w:rsidP="000D255F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бар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310</w:t>
            </w:r>
          </w:p>
        </w:tc>
      </w:tr>
      <w:tr w:rsidR="00EA4936" w:rsidRPr="00F550AF" w:rsidTr="000D255F">
        <w:trPr>
          <w:trHeight w:val="285"/>
        </w:trPr>
        <w:tc>
          <w:tcPr>
            <w:tcW w:w="248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ТИП УПРАВЛЕНИЯ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электрическое</w:t>
            </w:r>
          </w:p>
        </w:tc>
      </w:tr>
      <w:tr w:rsidR="00EA4936" w:rsidRPr="00F550AF" w:rsidTr="000D255F">
        <w:trPr>
          <w:trHeight w:val="285"/>
        </w:trPr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ПРОЖЕКТОР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A4936" w:rsidRPr="00F550AF" w:rsidRDefault="00EA4936" w:rsidP="000D255F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A4936" w:rsidRPr="00F550AF" w:rsidRDefault="00EA4936" w:rsidP="000D255F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2</w:t>
            </w:r>
          </w:p>
        </w:tc>
      </w:tr>
      <w:tr w:rsidR="00EA4936" w:rsidRPr="00F550AF" w:rsidTr="000D255F">
        <w:trPr>
          <w:trHeight w:val="285"/>
        </w:trPr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НАСОС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LEDUC XP80</w:t>
            </w:r>
          </w:p>
        </w:tc>
      </w:tr>
      <w:tr w:rsidR="00EA4936" w:rsidRPr="00F550AF" w:rsidTr="000D255F">
        <w:trPr>
          <w:trHeight w:val="285"/>
        </w:trPr>
        <w:tc>
          <w:tcPr>
            <w:tcW w:w="2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ЯЩИК ДЛЯ ОГНЕТУШИТЕЛЯ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A4936" w:rsidRPr="00F550AF" w:rsidRDefault="00EA4936" w:rsidP="000D255F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нет</w:t>
            </w:r>
          </w:p>
        </w:tc>
      </w:tr>
      <w:tr w:rsidR="00EA4936" w:rsidRPr="00F550AF" w:rsidTr="000D255F">
        <w:trPr>
          <w:trHeight w:val="285"/>
        </w:trPr>
        <w:tc>
          <w:tcPr>
            <w:tcW w:w="36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РЕКОМЕНДОВАННЫЙ ТИП ОТХОДОВ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/>
        </w:tc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4936" w:rsidRPr="00F550AF" w:rsidRDefault="00EA4936" w:rsidP="000D255F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СМЕШАННЫЙ</w:t>
            </w:r>
          </w:p>
        </w:tc>
      </w:tr>
      <w:tr w:rsidR="00EA4936" w:rsidRPr="00F550AF" w:rsidTr="000D255F">
        <w:trPr>
          <w:trHeight w:val="285"/>
        </w:trPr>
        <w:tc>
          <w:tcPr>
            <w:tcW w:w="48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sz w:val="16"/>
                <w:szCs w:val="16"/>
              </w:rPr>
            </w:pPr>
            <w:r w:rsidRPr="00F550AF">
              <w:rPr>
                <w:rFonts w:ascii="Century Gothic" w:hAnsi="Century Gothic"/>
                <w:sz w:val="16"/>
                <w:szCs w:val="16"/>
              </w:rPr>
              <w:t>ГАБАРИТНЫЕ РАЗМЕРЫ ТС (без контейнера)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A4936" w:rsidRPr="00F550AF" w:rsidRDefault="00EA4936" w:rsidP="000D255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550AF">
              <w:rPr>
                <w:rFonts w:ascii="Century Gothic" w:hAnsi="Century Gothic"/>
                <w:sz w:val="16"/>
                <w:szCs w:val="16"/>
              </w:rPr>
              <w:t>мм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sz w:val="18"/>
                <w:szCs w:val="18"/>
              </w:rPr>
            </w:pPr>
            <w:r w:rsidRPr="00F550AF">
              <w:rPr>
                <w:rFonts w:ascii="Century Gothic" w:hAnsi="Century Gothic"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sz w:val="18"/>
                <w:szCs w:val="18"/>
              </w:rPr>
            </w:pPr>
            <w:r w:rsidRPr="00F550AF">
              <w:rPr>
                <w:rFonts w:ascii="Century Gothic" w:hAnsi="Century Gothic"/>
                <w:sz w:val="18"/>
                <w:szCs w:val="18"/>
              </w:rPr>
              <w:t> </w:t>
            </w:r>
          </w:p>
        </w:tc>
        <w:tc>
          <w:tcPr>
            <w:tcW w:w="18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A4936" w:rsidRPr="00F550AF" w:rsidRDefault="00EA4936" w:rsidP="000D255F">
            <w:pPr>
              <w:jc w:val="right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9005</w:t>
            </w:r>
            <w:r w:rsidRPr="00F550AF">
              <w:rPr>
                <w:rFonts w:ascii="Century Gothic" w:hAnsi="Century Gothic"/>
                <w:sz w:val="16"/>
                <w:szCs w:val="16"/>
              </w:rPr>
              <w:t>х3100х2550</w:t>
            </w:r>
          </w:p>
        </w:tc>
      </w:tr>
      <w:tr w:rsidR="00EA4936" w:rsidRPr="00F550AF" w:rsidTr="000D255F">
        <w:trPr>
          <w:trHeight w:val="720"/>
        </w:trPr>
        <w:tc>
          <w:tcPr>
            <w:tcW w:w="1015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A4936" w:rsidRPr="00F550AF" w:rsidRDefault="00EA4936" w:rsidP="000D255F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СТАНДАРТНАЯ КОМПЛЕКТАЦИЯ: Защелка безопасности крюка, задние гидравлические замки кузова, внешние, система управления </w:t>
            </w:r>
            <w:proofErr w:type="spellStart"/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Progressive</w:t>
            </w:r>
            <w:proofErr w:type="spellEnd"/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control</w:t>
            </w:r>
            <w:proofErr w:type="spellEnd"/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гидрораспределитель</w:t>
            </w:r>
            <w:proofErr w:type="spellEnd"/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Waivoil</w:t>
            </w:r>
            <w:proofErr w:type="spellEnd"/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SDS180, напряжение питания 24В алюминиевая крышка блока управления, оцинкованные крылья с брызговиками, боковая защита</w:t>
            </w:r>
            <w:proofErr w:type="gramStart"/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..</w:t>
            </w:r>
            <w:proofErr w:type="gramEnd"/>
          </w:p>
        </w:tc>
      </w:tr>
    </w:tbl>
    <w:p w:rsidR="00667611" w:rsidRDefault="00C46247">
      <w:pPr>
        <w:pageBreakBefore/>
        <w:spacing w:before="525"/>
        <w:ind w:left="298" w:right="3053"/>
        <w:rPr>
          <w:sz w:val="24"/>
        </w:rPr>
      </w:pPr>
      <w:r>
        <w:rPr>
          <w:rFonts w:ascii="Arial" w:hAnsi="Arial"/>
          <w:color w:val="000000"/>
        </w:rPr>
        <w:lastRenderedPageBreak/>
        <w:t>G 410 B6x4HAWHI-E6-NTG CBU CG17N w/o OPC R350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"/>
        <w:gridCol w:w="270"/>
        <w:gridCol w:w="15"/>
        <w:gridCol w:w="2970"/>
        <w:gridCol w:w="1500"/>
        <w:gridCol w:w="135"/>
        <w:gridCol w:w="5220"/>
        <w:gridCol w:w="45"/>
      </w:tblGrid>
      <w:tr w:rsidR="00667611">
        <w:trPr>
          <w:trHeight w:hRule="exact" w:val="120"/>
        </w:trPr>
        <w:tc>
          <w:tcPr>
            <w:tcW w:w="330" w:type="dxa"/>
            <w:gridSpan w:val="3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2970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500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400" w:type="dxa"/>
            <w:gridSpan w:val="3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trHeight w:val="2700"/>
        </w:trPr>
        <w:tc>
          <w:tcPr>
            <w:tcW w:w="330" w:type="dxa"/>
            <w:gridSpan w:val="3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2970" w:type="dxa"/>
            <w:vAlign w:val="center"/>
          </w:tcPr>
          <w:p w:rsidR="00667611" w:rsidRDefault="00C46247">
            <w:pPr>
              <w:jc w:val="center"/>
              <w:rPr>
                <w:rFonts w:ascii="Arial" w:hAnsi="Arial"/>
                <w:color w:val="000000"/>
                <w:sz w:val="1"/>
              </w:rPr>
            </w:pPr>
            <w:r>
              <w:rPr>
                <w:noProof/>
              </w:rPr>
              <w:drawing>
                <wp:inline distT="0" distB="0" distL="0" distR="0">
                  <wp:extent cx="1883410" cy="1718310"/>
                  <wp:effectExtent l="0" t="0" r="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410" cy="1718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400" w:type="dxa"/>
            <w:gridSpan w:val="3"/>
            <w:vAlign w:val="center"/>
          </w:tcPr>
          <w:p w:rsidR="00667611" w:rsidRDefault="00C46247">
            <w:pPr>
              <w:jc w:val="center"/>
              <w:rPr>
                <w:rFonts w:ascii="Arial" w:hAnsi="Arial"/>
                <w:color w:val="000000"/>
                <w:sz w:val="1"/>
              </w:rPr>
            </w:pPr>
            <w:r>
              <w:rPr>
                <w:noProof/>
              </w:rPr>
              <w:drawing>
                <wp:inline distT="0" distB="0" distL="0" distR="0">
                  <wp:extent cx="3429000" cy="1718945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171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611">
        <w:trPr>
          <w:gridAfter w:val="1"/>
          <w:wAfter w:w="45" w:type="dxa"/>
          <w:trHeight w:hRule="exact" w:val="120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041E42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Управляемое предложение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Guided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Offering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20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Начальный выбор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Initial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selections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использования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региональные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Модель кабины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CG17N</w:t>
            </w:r>
          </w:p>
        </w:tc>
      </w:tr>
      <w:tr w:rsidR="00667611">
        <w:trPr>
          <w:gridAfter w:val="1"/>
          <w:wAfter w:w="45" w:type="dxa"/>
          <w:trHeight w:hRule="exact" w:val="90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Группы компонентов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Component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Groups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2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Область применения и вид перевозок</w:t>
            </w:r>
          </w:p>
        </w:tc>
        <w:tc>
          <w:tcPr>
            <w:tcW w:w="5220" w:type="dxa"/>
          </w:tcPr>
          <w:p w:rsidR="00667611" w:rsidRPr="00917845" w:rsidRDefault="00917845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Крюковой погрузчик</w:t>
            </w:r>
          </w:p>
        </w:tc>
      </w:tr>
      <w:tr w:rsidR="00667611">
        <w:trPr>
          <w:gridAfter w:val="1"/>
          <w:wAfter w:w="45" w:type="dxa"/>
          <w:trHeight w:hRule="exact" w:val="120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041E42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Общие параметры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General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20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Тип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Type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Колёсная формула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6x4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Высота шасси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Высокая</w:t>
            </w:r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 w:rsidRPr="00D95B5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Pr="00EA4936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  <w:lang w:val="en-US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Сертификаты</w:t>
            </w:r>
            <w:r w:rsidRPr="00EA4936">
              <w:rPr>
                <w:rFonts w:ascii="Arial" w:hAnsi="Arial"/>
                <w:b/>
                <w:color w:val="FFFFFF"/>
                <w:sz w:val="22"/>
                <w:lang w:val="en-US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2"/>
              </w:rPr>
              <w:t>и</w:t>
            </w:r>
            <w:r w:rsidRPr="00EA4936">
              <w:rPr>
                <w:rFonts w:ascii="Arial" w:hAnsi="Arial"/>
                <w:b/>
                <w:color w:val="FFFFFF"/>
                <w:sz w:val="22"/>
                <w:lang w:val="en-US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2"/>
              </w:rPr>
              <w:t>маркировка</w:t>
            </w:r>
            <w:r w:rsidRPr="00EA4936">
              <w:rPr>
                <w:rFonts w:ascii="Arial" w:hAnsi="Arial"/>
                <w:b/>
                <w:color w:val="FFFFFF"/>
                <w:sz w:val="22"/>
                <w:lang w:val="en-US"/>
              </w:rPr>
              <w:t xml:space="preserve"> / Certificates and plates</w:t>
            </w:r>
          </w:p>
        </w:tc>
      </w:tr>
      <w:tr w:rsidR="00667611" w:rsidRPr="00D95B5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Pr="00EA4936" w:rsidRDefault="00667611">
            <w:pPr>
              <w:rPr>
                <w:sz w:val="1"/>
                <w:lang w:val="en-US"/>
              </w:rPr>
            </w:pPr>
          </w:p>
        </w:tc>
        <w:tc>
          <w:tcPr>
            <w:tcW w:w="4620" w:type="dxa"/>
            <w:gridSpan w:val="4"/>
          </w:tcPr>
          <w:p w:rsidR="00667611" w:rsidRPr="00EA4936" w:rsidRDefault="00667611">
            <w:pPr>
              <w:rPr>
                <w:sz w:val="1"/>
                <w:lang w:val="en-US"/>
              </w:rPr>
            </w:pPr>
          </w:p>
        </w:tc>
        <w:tc>
          <w:tcPr>
            <w:tcW w:w="5220" w:type="dxa"/>
          </w:tcPr>
          <w:p w:rsidR="00667611" w:rsidRPr="00EA4936" w:rsidRDefault="00667611">
            <w:pPr>
              <w:rPr>
                <w:sz w:val="1"/>
                <w:lang w:val="en-US"/>
              </w:rPr>
            </w:pP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Pr="00EA4936" w:rsidRDefault="00667611">
            <w:pPr>
              <w:rPr>
                <w:sz w:val="1"/>
                <w:lang w:val="en-US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Язык идентификационной таблички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русский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Дополнительная табличка с данными в кабине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в соответствии с законодательством ЕС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Крепление переднего регистрационного знака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установлено</w:t>
            </w:r>
          </w:p>
        </w:tc>
      </w:tr>
      <w:tr w:rsidR="00667611">
        <w:trPr>
          <w:gridAfter w:val="1"/>
          <w:wAfter w:w="45" w:type="dxa"/>
          <w:trHeight w:hRule="exact" w:val="90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Габаритные размеры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Dimensions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9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Ширина шасси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2550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mm</w:t>
            </w:r>
            <w:proofErr w:type="spellEnd"/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Колесная база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4750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mm</w:t>
            </w:r>
            <w:proofErr w:type="spellEnd"/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Задний свес (размер-</w:t>
            </w:r>
            <w:proofErr w:type="gramStart"/>
            <w:r>
              <w:rPr>
                <w:rFonts w:ascii="Arial" w:hAnsi="Arial"/>
                <w:b/>
                <w:color w:val="000000"/>
                <w:sz w:val="18"/>
              </w:rPr>
              <w:t>JA</w:t>
            </w:r>
            <w:proofErr w:type="gramEnd"/>
            <w:r>
              <w:rPr>
                <w:rFonts w:ascii="Arial" w:hAnsi="Arial"/>
                <w:b/>
                <w:color w:val="000000"/>
                <w:sz w:val="18"/>
              </w:rPr>
              <w:t>)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2550 мм</w:t>
            </w:r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Масса и нагрузки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Weights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43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Полная разрешенная масса автомобиля (GVW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legal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>)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25000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kg</w:t>
            </w:r>
            <w:proofErr w:type="spellEnd"/>
          </w:p>
        </w:tc>
      </w:tr>
      <w:tr w:rsidR="00667611">
        <w:trPr>
          <w:gridAfter w:val="1"/>
          <w:wAfter w:w="45" w:type="dxa"/>
          <w:trHeight w:val="45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(неизменяемый код) Полная масса автомобиля, техническая (GVW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technical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>)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36000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kg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041E42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Пакетные предложения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Packages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35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Scania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XT</w:t>
            </w:r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Пакет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Scania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 xml:space="preserve"> XT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пакетом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Пакет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Scania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 xml:space="preserve"> XT, экстерьер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пакетом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Пакет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Scania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 xml:space="preserve"> XT, интерьер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пакетом</w:t>
            </w:r>
          </w:p>
        </w:tc>
      </w:tr>
      <w:tr w:rsidR="00667611">
        <w:trPr>
          <w:gridAfter w:val="1"/>
          <w:wAfter w:w="45" w:type="dxa"/>
          <w:trHeight w:hRule="exact" w:val="90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Стиль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Styling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9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Пакет наружной окраски, облицовка радиатора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облицовка радиатора XT, черная</w:t>
            </w:r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041E42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Силовая установка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Engine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35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Двигатель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Engine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Топливо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Газ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Двигатель (модель)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OC13 101 410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hp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Euro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6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Класс исполнения турбокомпрессора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нормальный</w:t>
            </w:r>
          </w:p>
        </w:tc>
      </w:tr>
      <w:tr w:rsidR="00667611">
        <w:trPr>
          <w:gridAfter w:val="1"/>
          <w:wAfter w:w="45" w:type="dxa"/>
          <w:trHeight w:val="43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Исполнение системы вентиляции картера двигателя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закрытая</w:t>
            </w:r>
          </w:p>
        </w:tc>
      </w:tr>
      <w:tr w:rsidR="00667611">
        <w:trPr>
          <w:gridAfter w:val="1"/>
          <w:wAfter w:w="45" w:type="dxa"/>
          <w:trHeight w:hRule="exact" w:val="1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2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Указатель уровня масла в  двигателе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указателем</w:t>
            </w:r>
          </w:p>
        </w:tc>
      </w:tr>
      <w:tr w:rsidR="00667611">
        <w:trPr>
          <w:gridAfter w:val="1"/>
          <w:wAfter w:w="45" w:type="dxa"/>
          <w:trHeight w:hRule="exact" w:val="1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2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масла в трансмиссии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стандартное</w:t>
            </w:r>
          </w:p>
        </w:tc>
      </w:tr>
      <w:tr w:rsidR="00667611">
        <w:trPr>
          <w:gridAfter w:val="1"/>
          <w:wAfter w:w="45" w:type="dxa"/>
          <w:trHeight w:hRule="exact" w:val="1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2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Счетчик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моточасов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 xml:space="preserve"> для двигателя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со счетчиком</w:t>
            </w:r>
          </w:p>
        </w:tc>
      </w:tr>
      <w:tr w:rsidR="00667611">
        <w:trPr>
          <w:gridAfter w:val="1"/>
          <w:wAfter w:w="45" w:type="dxa"/>
          <w:trHeight w:hRule="exact" w:val="1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2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Уровень наружного шума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81/82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dBA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R51.03</w:t>
            </w:r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Система впуска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Air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intake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Воздухозаборник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передний</w:t>
            </w:r>
          </w:p>
        </w:tc>
      </w:tr>
      <w:tr w:rsidR="00667611">
        <w:trPr>
          <w:gridAfter w:val="1"/>
          <w:wAfter w:w="45" w:type="dxa"/>
          <w:trHeight w:hRule="exact" w:val="90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Система охлаждения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Cooling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system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9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45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Температура кристаллизации охлаждающей жидкости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-40 градусов C</w:t>
            </w:r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Система выпуска отработанных газов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Exhaust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system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Варианты исполнения глушителя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обычный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Направление выхлопной трубы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назад</w:t>
            </w:r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041E42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Коробка передач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Gearbox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20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Коробка передач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Gearbox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Коробка передач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GRS905R</w:t>
            </w:r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Opticruise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43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Система автоматического переключения передач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Opticruise</w:t>
            </w:r>
            <w:proofErr w:type="spellEnd"/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с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Opticruise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2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Динамичные режимы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Экономичный, Стандартный, Мощностной</w:t>
            </w:r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Сцепление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Clutch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сцепления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автоматическое</w:t>
            </w:r>
          </w:p>
        </w:tc>
      </w:tr>
      <w:tr w:rsidR="00667611">
        <w:trPr>
          <w:gridAfter w:val="1"/>
          <w:wAfter w:w="45" w:type="dxa"/>
          <w:trHeight w:val="45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Функция безопасного режима работы электропривода сцепления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да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Защита от пробуксовки сцепления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защитой</w:t>
            </w:r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041E42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Мосты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Axles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20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Передние мосты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Front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axles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43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Максимально допустимая нагрузка на передний мост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10000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kg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Задние мосты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Rear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axles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43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Максимально допустимая нагрузка на заднюю тележку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26 000 кг (13000 +13000)</w:t>
            </w:r>
          </w:p>
        </w:tc>
      </w:tr>
      <w:tr w:rsidR="00667611">
        <w:trPr>
          <w:gridAfter w:val="1"/>
          <w:wAfter w:w="45" w:type="dxa"/>
          <w:trHeight w:hRule="exact" w:val="1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2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Главная передача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RBP835</w:t>
            </w:r>
          </w:p>
        </w:tc>
      </w:tr>
      <w:tr w:rsidR="00667611">
        <w:trPr>
          <w:gridAfter w:val="1"/>
          <w:wAfter w:w="45" w:type="dxa"/>
          <w:trHeight w:hRule="exact" w:val="1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2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Главное передаточное число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4,38</w:t>
            </w:r>
          </w:p>
        </w:tc>
      </w:tr>
      <w:tr w:rsidR="00667611">
        <w:trPr>
          <w:gridAfter w:val="1"/>
          <w:wAfter w:w="45" w:type="dxa"/>
          <w:trHeight w:hRule="exact" w:val="1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2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Блокировка дифференциала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блокировкой</w:t>
            </w:r>
          </w:p>
        </w:tc>
      </w:tr>
      <w:tr w:rsidR="00667611">
        <w:trPr>
          <w:gridAfter w:val="1"/>
          <w:wAfter w:w="45" w:type="dxa"/>
          <w:trHeight w:hRule="exact" w:val="1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2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Масляный фильтр заднего моста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фильтром</w:t>
            </w:r>
          </w:p>
        </w:tc>
      </w:tr>
      <w:tr w:rsidR="00667611">
        <w:trPr>
          <w:gridAfter w:val="1"/>
          <w:wAfter w:w="45" w:type="dxa"/>
          <w:trHeight w:hRule="exact" w:val="120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041E42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Коробки Отбора Мощности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Power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Take-Off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20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Отбор мощности независимый от сцепления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Clutch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independent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PTO</w:t>
            </w:r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КОМ на двигателе, тип ED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подготовкой</w:t>
            </w:r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Коробки Отбора Мощности / PTO</w:t>
            </w:r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Тип </w:t>
            </w:r>
            <w:proofErr w:type="gramStart"/>
            <w:r>
              <w:rPr>
                <w:rFonts w:ascii="Arial" w:hAnsi="Arial"/>
                <w:b/>
                <w:color w:val="000000"/>
                <w:sz w:val="18"/>
              </w:rPr>
              <w:t>заднего</w:t>
            </w:r>
            <w:proofErr w:type="gramEnd"/>
            <w:r>
              <w:rPr>
                <w:rFonts w:ascii="Arial" w:hAnsi="Arial"/>
                <w:b/>
                <w:color w:val="000000"/>
                <w:sz w:val="18"/>
              </w:rPr>
              <w:t xml:space="preserve"> КОМ (PTO) EG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EG651P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Электроподготовка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 xml:space="preserve"> под КОМ EG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1 разъемом</w:t>
            </w:r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041E42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Топливные баки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Fuel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tanks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20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Общая информация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General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Топливный бак, с левой стороны (код "рынка")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4x118 CNG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Топливный бак, с правой стороны (код "рынка")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4x118 CNG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Материал топливного бака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сталь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заправочного штуцера CNG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тип NGV1+ тип NGV2</w:t>
            </w:r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041E42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Шасси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Chassis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35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Рама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Frame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Класс прочности рамы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рамы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F957</w:t>
            </w:r>
          </w:p>
        </w:tc>
      </w:tr>
      <w:tr w:rsidR="00667611">
        <w:trPr>
          <w:gridAfter w:val="1"/>
          <w:wAfter w:w="45" w:type="dxa"/>
          <w:trHeight w:val="43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Кронштейн крепления кузова, передняя часть рамы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усиленный угловой кронштейн шасси, на болтах</w:t>
            </w:r>
          </w:p>
        </w:tc>
      </w:tr>
      <w:tr w:rsidR="00667611">
        <w:trPr>
          <w:gridAfter w:val="1"/>
          <w:wAfter w:w="45" w:type="dxa"/>
          <w:trHeight w:hRule="exact" w:val="1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43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Отверстия в раме шасси для кузовного оборудования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по всей раме</w:t>
            </w:r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Рулевое управление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Steering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Рулевое управление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1-контурное с гидравлическим усилителем</w:t>
            </w:r>
          </w:p>
        </w:tc>
      </w:tr>
      <w:tr w:rsidR="00667611">
        <w:trPr>
          <w:gridAfter w:val="1"/>
          <w:wAfter w:w="45" w:type="dxa"/>
          <w:trHeight w:val="43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Рулевое усилие в соответствии с директивой  70/311/EEC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да</w:t>
            </w:r>
          </w:p>
        </w:tc>
      </w:tr>
      <w:tr w:rsidR="00667611">
        <w:trPr>
          <w:gridAfter w:val="1"/>
          <w:wAfter w:w="45" w:type="dxa"/>
          <w:trHeight w:hRule="exact" w:val="1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2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Регулировка рулевого колеса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регулировка угла наклона и продольного положения</w:t>
            </w:r>
          </w:p>
        </w:tc>
      </w:tr>
      <w:tr w:rsidR="00667611">
        <w:trPr>
          <w:gridAfter w:val="1"/>
          <w:wAfter w:w="45" w:type="dxa"/>
          <w:trHeight w:hRule="exact" w:val="1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2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Рулевое колесо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эксклюзивная кожа</w:t>
            </w:r>
          </w:p>
        </w:tc>
      </w:tr>
      <w:tr w:rsidR="00667611">
        <w:trPr>
          <w:gridAfter w:val="1"/>
          <w:wAfter w:w="45" w:type="dxa"/>
          <w:trHeight w:hRule="exact" w:val="1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2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Подушка безопасности в рулевом колесе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да</w:t>
            </w:r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Передняя подвеска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Suspension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front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Передняя подвеска, тип рессор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4x28, параболические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Материал втулки передних рессор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сталь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Настройка амортизатора переднего моста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мягкий амортизатор</w:t>
            </w:r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Задняя подвеска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Suspension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rear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задней подвески (код цены)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proofErr w:type="gramStart"/>
            <w:r>
              <w:rPr>
                <w:rFonts w:ascii="Arial" w:hAnsi="Arial"/>
                <w:color w:val="000000"/>
                <w:sz w:val="18"/>
              </w:rPr>
              <w:t>пневматическая</w:t>
            </w:r>
            <w:proofErr w:type="gramEnd"/>
            <w:r>
              <w:rPr>
                <w:rFonts w:ascii="Arial" w:hAnsi="Arial"/>
                <w:color w:val="000000"/>
                <w:sz w:val="18"/>
              </w:rPr>
              <w:t>, две оси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Амортизаторы на задней оси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амортизаторами</w:t>
            </w:r>
          </w:p>
        </w:tc>
      </w:tr>
      <w:tr w:rsidR="00667611">
        <w:trPr>
          <w:gridAfter w:val="1"/>
          <w:wAfter w:w="45" w:type="dxa"/>
          <w:trHeight w:val="43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Пульт дистанционного управления системой ELC (электронное управление подвеской)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для грузовика</w:t>
            </w:r>
          </w:p>
        </w:tc>
      </w:tr>
      <w:tr w:rsidR="00667611">
        <w:trPr>
          <w:gridAfter w:val="1"/>
          <w:wAfter w:w="45" w:type="dxa"/>
          <w:trHeight w:hRule="exact" w:val="1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2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Указатель нагрузки на ось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на заднюю ось</w:t>
            </w:r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Стабилизатор поперечной устойчивости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Anti-roll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bar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45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Стабилизатор поперечной устойчивости,  передняя ось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повышенной жесткости</w:t>
            </w:r>
          </w:p>
        </w:tc>
      </w:tr>
      <w:tr w:rsidR="00667611">
        <w:trPr>
          <w:gridAfter w:val="1"/>
          <w:wAfter w:w="45" w:type="dxa"/>
          <w:trHeight w:hRule="exact" w:val="90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Электрооборудование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Electrics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2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Аккумуляторные батареи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230 </w:t>
            </w:r>
            <w:proofErr w:type="spellStart"/>
            <w:proofErr w:type="gramStart"/>
            <w:r>
              <w:rPr>
                <w:rFonts w:ascii="Arial" w:hAnsi="Arial"/>
                <w:color w:val="000000"/>
                <w:sz w:val="18"/>
              </w:rPr>
              <w:t>A</w:t>
            </w:r>
            <w:proofErr w:type="gramEnd"/>
            <w:r>
              <w:rPr>
                <w:rFonts w:ascii="Arial" w:hAnsi="Arial"/>
                <w:color w:val="000000"/>
                <w:sz w:val="18"/>
              </w:rPr>
              <w:t>ч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2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Расположение АКБ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слева</w:t>
            </w:r>
          </w:p>
        </w:tc>
      </w:tr>
      <w:tr w:rsidR="00667611">
        <w:trPr>
          <w:gridAfter w:val="1"/>
          <w:wAfter w:w="45" w:type="dxa"/>
          <w:trHeight w:hRule="exact" w:val="1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43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Балочная боковая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противоподкатная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 xml:space="preserve"> защита над аккумуляторным ящиком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есть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Генератор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100 A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выключателя АКБ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выключатель в кабине с блокировкой от случайного нажатия</w:t>
            </w:r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041E42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Колеса, крылья и брызговики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Wheels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&amp;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Mudguards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35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Шины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Tyres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шин на переднем мосту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385/65R22.5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Regional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Steer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Goodyear</w:t>
            </w:r>
            <w:proofErr w:type="spellEnd"/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шин на заднем мосту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315/80R22.5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Construction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Drive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Goodyear</w:t>
            </w:r>
            <w:proofErr w:type="spellEnd"/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шин, запасное колесо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385/65R22.5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Regional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Steer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Goodyear</w:t>
            </w:r>
            <w:proofErr w:type="spellEnd"/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Количество шин, запасное колесо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</w:t>
            </w:r>
          </w:p>
        </w:tc>
      </w:tr>
      <w:tr w:rsidR="00667611">
        <w:trPr>
          <w:gridAfter w:val="1"/>
          <w:wAfter w:w="45" w:type="dxa"/>
          <w:trHeight w:hRule="exact" w:val="90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Диски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Rims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9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Материал колесного диска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сталь</w:t>
            </w:r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Дополнительное оборудование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Wheel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equipment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Декоративные колпаки колес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нержавеющая сталь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Противооткатные упоры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 штуки</w:t>
            </w:r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Передние крылья и брызговики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Mudguard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front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Подавители брызг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подавителями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Резиновые брызговики для передних колес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брызговиками</w:t>
            </w:r>
          </w:p>
        </w:tc>
      </w:tr>
      <w:tr w:rsidR="00667611">
        <w:trPr>
          <w:gridAfter w:val="1"/>
          <w:wAfter w:w="45" w:type="dxa"/>
          <w:trHeight w:hRule="exact" w:val="90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Задние крылья и брызговики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Mudguard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rear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9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Задние крылья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крыльями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Задние брызговики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есть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Материал задних брызговиков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пластик</w:t>
            </w:r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041E42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Тормозная система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Brakes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35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Рабочая тормозная система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Brake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system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Категория тормозной системы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AF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Адаптация тормозной системы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шасси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тормозных механизмов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диски</w:t>
            </w:r>
          </w:p>
        </w:tc>
      </w:tr>
      <w:tr w:rsidR="00667611">
        <w:trPr>
          <w:gridAfter w:val="1"/>
          <w:wAfter w:w="45" w:type="dxa"/>
          <w:trHeight w:val="43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Управление тормозной системой/тип тормозных механизмов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proofErr w:type="gramStart"/>
            <w:r>
              <w:rPr>
                <w:rFonts w:ascii="Arial" w:hAnsi="Arial"/>
                <w:color w:val="000000"/>
                <w:sz w:val="18"/>
              </w:rPr>
              <w:t>электронное</w:t>
            </w:r>
            <w:proofErr w:type="gramEnd"/>
            <w:r>
              <w:rPr>
                <w:rFonts w:ascii="Arial" w:hAnsi="Arial"/>
                <w:color w:val="000000"/>
                <w:sz w:val="18"/>
              </w:rPr>
              <w:t xml:space="preserve"> (EBS) с дисковыми тормозами</w:t>
            </w:r>
          </w:p>
        </w:tc>
      </w:tr>
      <w:tr w:rsidR="00667611">
        <w:trPr>
          <w:gridAfter w:val="1"/>
          <w:wAfter w:w="45" w:type="dxa"/>
          <w:trHeight w:hRule="exact" w:val="1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2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APS компрессор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электронным управлением</w:t>
            </w:r>
          </w:p>
        </w:tc>
      </w:tr>
      <w:tr w:rsidR="00667611">
        <w:trPr>
          <w:gridAfter w:val="1"/>
          <w:wAfter w:w="45" w:type="dxa"/>
          <w:trHeight w:hRule="exact" w:val="1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43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Управление стояночной тормозной системой прицепа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функцией проверки удержания автопоезда стояночной системой тягача</w:t>
            </w:r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Колесные тормоза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Wheel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brakes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тормозной камеры передней оси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с пружинным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энергоаккумулятором</w:t>
            </w:r>
            <w:proofErr w:type="spellEnd"/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тормозной камеры 1-ой задней оси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с пружинным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энергоаккумулятором</w:t>
            </w:r>
            <w:proofErr w:type="spellEnd"/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тормозной камеры 2-ой задней оси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с пружинным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энергоаккумулятором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90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Вспомогательная тормозная система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Auxiliary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brakes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2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Тип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ретардера</w:t>
            </w:r>
            <w:proofErr w:type="spellEnd"/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R3500</w:t>
            </w:r>
          </w:p>
        </w:tc>
      </w:tr>
      <w:tr w:rsidR="00667611">
        <w:trPr>
          <w:gridAfter w:val="1"/>
          <w:wAfter w:w="45" w:type="dxa"/>
          <w:trHeight w:hRule="exact" w:val="1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2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Управление вспомогательным тормозом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ручное + автоматическое управление</w:t>
            </w:r>
          </w:p>
        </w:tc>
      </w:tr>
      <w:tr w:rsidR="00667611">
        <w:trPr>
          <w:gridAfter w:val="1"/>
          <w:wAfter w:w="45" w:type="dxa"/>
          <w:trHeight w:hRule="exact" w:val="120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041E42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Кузовные надстройки и адаптация шасси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Body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and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chassis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adaptation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20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Шасси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Rigid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 w:rsidRPr="00D95B5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поперечины под сцепку</w:t>
            </w:r>
          </w:p>
        </w:tc>
        <w:tc>
          <w:tcPr>
            <w:tcW w:w="5220" w:type="dxa"/>
          </w:tcPr>
          <w:p w:rsidR="00667611" w:rsidRPr="00EA4936" w:rsidRDefault="00C46247">
            <w:pPr>
              <w:rPr>
                <w:rFonts w:ascii="Arial" w:hAnsi="Arial"/>
                <w:color w:val="000000"/>
                <w:sz w:val="18"/>
                <w:lang w:val="en-US"/>
              </w:rPr>
            </w:pPr>
            <w:r>
              <w:rPr>
                <w:rFonts w:ascii="Arial" w:hAnsi="Arial"/>
                <w:color w:val="000000"/>
                <w:sz w:val="18"/>
              </w:rPr>
              <w:t>полуопущенная</w:t>
            </w:r>
            <w:r w:rsidRPr="00EA4936">
              <w:rPr>
                <w:rFonts w:ascii="Arial" w:hAnsi="Arial"/>
                <w:color w:val="000000"/>
                <w:sz w:val="18"/>
                <w:lang w:val="en-US"/>
              </w:rPr>
              <w:t xml:space="preserve"> DB7A (semi-under mounted)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Pr="00EA4936" w:rsidRDefault="00667611">
            <w:pPr>
              <w:rPr>
                <w:sz w:val="1"/>
                <w:lang w:val="en-US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color w:val="000000"/>
                <w:sz w:val="18"/>
              </w:rPr>
              <w:t>C</w:t>
            </w:r>
            <w:proofErr w:type="gramEnd"/>
            <w:r>
              <w:rPr>
                <w:rFonts w:ascii="Arial" w:hAnsi="Arial"/>
                <w:b/>
                <w:color w:val="000000"/>
                <w:sz w:val="18"/>
              </w:rPr>
              <w:t>цепное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 xml:space="preserve"> устройство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VBG 8500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Pin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50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Исполнение задней поперечины рамы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U-образный профиль 5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mm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90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Интерфейс для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кузовоного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оборудования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Bodywork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interface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43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Интерфейс коммуникации с кузовным оборудованием (BCI)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есть</w:t>
            </w:r>
          </w:p>
        </w:tc>
      </w:tr>
      <w:tr w:rsidR="00667611">
        <w:trPr>
          <w:gridAfter w:val="1"/>
          <w:wAfter w:w="45" w:type="dxa"/>
          <w:trHeight w:val="45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Индикаторы контрольных ламп на щитке приборов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грузовой автомобиль с крюковым погрузчиком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Кабели для кузовной надстройки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7+7+7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полюстный</w:t>
            </w:r>
            <w:proofErr w:type="spellEnd"/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Кабель в раме (для кузовной надстройки)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8 m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Кабель в крыше (для кузовной надстройки)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кабелем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Кабель для дополнительных выключателей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кабелем</w:t>
            </w:r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Соединения для прицепа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Trailer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connections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Кронштейн разъемов прицепа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в задней поперечине рамы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Конфигурация разъемов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proofErr w:type="spellStart"/>
            <w:r>
              <w:rPr>
                <w:rFonts w:ascii="Arial" w:hAnsi="Arial"/>
                <w:color w:val="000000"/>
                <w:sz w:val="18"/>
              </w:rPr>
              <w:t>Continental</w:t>
            </w:r>
            <w:proofErr w:type="spellEnd"/>
          </w:p>
        </w:tc>
      </w:tr>
      <w:tr w:rsidR="00667611">
        <w:trPr>
          <w:gridAfter w:val="1"/>
          <w:wAfter w:w="45" w:type="dxa"/>
          <w:trHeight w:val="43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Тип разъемов для соединения  с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электросистемой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 xml:space="preserve"> полуприцепа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1x15- полюсный  ISO 12098</w:t>
            </w:r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Другое оборудование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Miscellaneous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Боковые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противоподкатные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 xml:space="preserve"> барьеры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две продольные балки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Тип заднего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противоподкатного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 xml:space="preserve"> барьера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круглый профиль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Держатель номерного знака, задний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тип "панель"</w:t>
            </w:r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041E42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Экстерьер кабины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Cab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exterior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20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Общее оборудование кабины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Cab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general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2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Подвеска кабины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механическая подвеска HD</w:t>
            </w:r>
          </w:p>
        </w:tc>
      </w:tr>
      <w:tr w:rsidR="00667611">
        <w:trPr>
          <w:gridAfter w:val="1"/>
          <w:wAfter w:w="45" w:type="dxa"/>
          <w:trHeight w:hRule="exact" w:val="1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2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Насос подъема кабины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ручной</w:t>
            </w:r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Экстерьер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Exterior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Люк в крыше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ручным управлением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Сетка против насекомых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сеткой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Противосолнечный козырек, наружный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козырьком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Поручень/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релинг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 xml:space="preserve"> над ветровым стеклом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есть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Звуковой сигнал спереди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пневматический 118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dB</w:t>
            </w:r>
            <w:proofErr w:type="spellEnd"/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Дефлектор для окна водительской двери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есть</w:t>
            </w:r>
          </w:p>
        </w:tc>
      </w:tr>
      <w:tr w:rsidR="00667611">
        <w:trPr>
          <w:gridAfter w:val="1"/>
          <w:wAfter w:w="45" w:type="dxa"/>
          <w:trHeight w:val="66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Дополнительная </w:t>
            </w:r>
            <w:proofErr w:type="gramStart"/>
            <w:r>
              <w:rPr>
                <w:rFonts w:ascii="Arial" w:hAnsi="Arial"/>
                <w:b/>
                <w:color w:val="000000"/>
                <w:sz w:val="18"/>
              </w:rPr>
              <w:t>ступенька</w:t>
            </w:r>
            <w:proofErr w:type="gramEnd"/>
            <w:r>
              <w:rPr>
                <w:rFonts w:ascii="Arial" w:hAnsi="Arial"/>
                <w:b/>
                <w:color w:val="000000"/>
                <w:sz w:val="18"/>
              </w:rPr>
              <w:t xml:space="preserve"> для кабины подвешенная на двух усиленных резиновых ремнях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есть</w:t>
            </w:r>
          </w:p>
        </w:tc>
      </w:tr>
      <w:tr w:rsidR="00667611">
        <w:trPr>
          <w:gridAfter w:val="1"/>
          <w:wAfter w:w="45" w:type="dxa"/>
          <w:trHeight w:hRule="exact" w:val="90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Передний бампер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Front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bumper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9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Выступающий вперед бампер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150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mm</w:t>
            </w:r>
            <w:proofErr w:type="spellEnd"/>
          </w:p>
        </w:tc>
      </w:tr>
      <w:tr w:rsidR="00667611">
        <w:trPr>
          <w:gridAfter w:val="1"/>
          <w:wAfter w:w="45" w:type="dxa"/>
          <w:trHeight w:val="45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Расположение дополнительной балки передней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противоподкатной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 xml:space="preserve"> защиты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высокое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Складная подножка в бампере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подножкой</w:t>
            </w:r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Остекление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Windows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Ветровое стекло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стандартное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Датчик дождя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датчиком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стекла в окне двери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одинарное остекление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Окно задней стенки кабины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окном</w:t>
            </w:r>
          </w:p>
        </w:tc>
      </w:tr>
      <w:tr w:rsidR="00667611">
        <w:trPr>
          <w:gridAfter w:val="1"/>
          <w:wAfter w:w="45" w:type="dxa"/>
          <w:trHeight w:hRule="exact" w:val="90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Зеркала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Mirrors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9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45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стекла зеркала заднего вида со стороны водителя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сферическое стекло</w:t>
            </w:r>
          </w:p>
        </w:tc>
      </w:tr>
      <w:tr w:rsidR="00667611">
        <w:trPr>
          <w:gridAfter w:val="1"/>
          <w:wAfter w:w="45" w:type="dxa"/>
          <w:trHeight w:val="45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стекла зеркала заднего вида со стороны пассажира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сферическое стекло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зеркала заднего вида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кожуха для зеркала заднего вида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ребристый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Подогрев зеркала заднего вида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подогревом</w:t>
            </w:r>
          </w:p>
        </w:tc>
      </w:tr>
      <w:tr w:rsidR="00667611">
        <w:trPr>
          <w:gridAfter w:val="1"/>
          <w:wAfter w:w="45" w:type="dxa"/>
          <w:trHeight w:val="45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Зеркала заднего вида с электрической регулировкой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со стороны водителя и пассажира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Широкоугольное зеркало заднего вида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2-х сторон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Зеркало ближнего вида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электрической регулировкой и подогревом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Зеркало переднего вида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электрической регулировкой и подогревом</w:t>
            </w:r>
          </w:p>
        </w:tc>
      </w:tr>
      <w:tr w:rsidR="00667611">
        <w:trPr>
          <w:gridAfter w:val="1"/>
          <w:wAfter w:w="45" w:type="dxa"/>
          <w:trHeight w:hRule="exact" w:val="90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Охранная сигнализация и замки кабины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Lock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and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alarm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замка дверей кабины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центральный замок с дистанционным управлением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Количество ключей/брелоков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два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Дополнительный внутренний дверной замок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есть</w:t>
            </w:r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Наружные световые приборы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Lamps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передних фар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H7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proofErr w:type="gramStart"/>
            <w:r>
              <w:rPr>
                <w:rFonts w:ascii="Arial" w:hAnsi="Arial"/>
                <w:b/>
                <w:color w:val="000000"/>
                <w:sz w:val="18"/>
              </w:rPr>
              <w:t>Автоматическое</w:t>
            </w:r>
            <w:proofErr w:type="gramEnd"/>
            <w:r>
              <w:rPr>
                <w:rFonts w:ascii="Arial" w:hAnsi="Arial"/>
                <w:b/>
                <w:color w:val="000000"/>
                <w:sz w:val="18"/>
              </w:rPr>
              <w:t xml:space="preserve"> вкл.\выкл. ближнего света фар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да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Дневное освещение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освещением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Дневные ходовые огни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светодиоды (LED) + габаритные огни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Корректор уровня фар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ручной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Защита фар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защитой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Встроенные фары-прожекторы в крыше кабины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фарами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Версия передних противотуманных фар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галогенные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Передние габаритные фонари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белые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Знак автопоезда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proofErr w:type="gramStart"/>
            <w:r>
              <w:rPr>
                <w:rFonts w:ascii="Arial" w:hAnsi="Arial"/>
                <w:color w:val="000000"/>
                <w:sz w:val="18"/>
              </w:rPr>
              <w:t>оранжевый</w:t>
            </w:r>
            <w:proofErr w:type="gramEnd"/>
            <w:r>
              <w:rPr>
                <w:rFonts w:ascii="Arial" w:hAnsi="Arial"/>
                <w:color w:val="000000"/>
                <w:sz w:val="18"/>
              </w:rPr>
              <w:t xml:space="preserve"> (с выключателем)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Рабочее освещение наверху задней стенке кабины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есть</w:t>
            </w:r>
          </w:p>
        </w:tc>
      </w:tr>
      <w:tr w:rsidR="00667611">
        <w:trPr>
          <w:gridAfter w:val="1"/>
          <w:wAfter w:w="45" w:type="dxa"/>
          <w:trHeight w:val="43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Фонарь освещения рабочей зоны на заднем конце рамы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правая сторона</w:t>
            </w:r>
          </w:p>
        </w:tc>
      </w:tr>
      <w:tr w:rsidR="00667611">
        <w:trPr>
          <w:gridAfter w:val="1"/>
          <w:wAfter w:w="45" w:type="dxa"/>
          <w:trHeight w:hRule="exact" w:val="1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2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Боковые габаритные огни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proofErr w:type="gramStart"/>
            <w:r>
              <w:rPr>
                <w:rFonts w:ascii="Arial" w:hAnsi="Arial"/>
                <w:color w:val="000000"/>
                <w:sz w:val="18"/>
              </w:rPr>
              <w:t>установленные временно (для шасси)</w:t>
            </w:r>
            <w:proofErr w:type="gramEnd"/>
          </w:p>
        </w:tc>
      </w:tr>
      <w:tr w:rsidR="00667611">
        <w:trPr>
          <w:gridAfter w:val="1"/>
          <w:wAfter w:w="45" w:type="dxa"/>
          <w:trHeight w:hRule="exact" w:val="1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2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Конструкция задних фонарей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лампой накаливания</w:t>
            </w:r>
          </w:p>
        </w:tc>
      </w:tr>
      <w:tr w:rsidR="00667611">
        <w:trPr>
          <w:gridAfter w:val="1"/>
          <w:wAfter w:w="45" w:type="dxa"/>
          <w:trHeight w:hRule="exact" w:val="1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2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Расположение задних фонарей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на кронштейнах</w:t>
            </w:r>
          </w:p>
        </w:tc>
      </w:tr>
      <w:tr w:rsidR="00667611">
        <w:trPr>
          <w:gridAfter w:val="1"/>
          <w:wAfter w:w="45" w:type="dxa"/>
          <w:trHeight w:hRule="exact" w:val="1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2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Звуковой сигнал движения задним ходом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отключаемым сигналом</w:t>
            </w:r>
          </w:p>
        </w:tc>
      </w:tr>
      <w:tr w:rsidR="00667611">
        <w:trPr>
          <w:gridAfter w:val="1"/>
          <w:wAfter w:w="45" w:type="dxa"/>
          <w:trHeight w:hRule="exact" w:val="120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041E42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Интерьер кабины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Cab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interior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20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Сиденья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Seats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Сиденье водителя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proofErr w:type="spellStart"/>
            <w:r>
              <w:rPr>
                <w:rFonts w:ascii="Arial" w:hAnsi="Arial"/>
                <w:color w:val="000000"/>
                <w:sz w:val="18"/>
              </w:rPr>
              <w:t>medium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B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Сиденье пассажира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складное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Обивка сиденья водителя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ткань XT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Обивка сиденья пассажира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винил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Регулируемый амортизатор сиденье водителя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да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Подогрев сиденья водителя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подогревом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Подлокотник сиденья водителя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подлокотником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Оборудование для отдыха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оборудованием</w:t>
            </w:r>
          </w:p>
        </w:tc>
      </w:tr>
      <w:tr w:rsidR="00667611">
        <w:trPr>
          <w:gridAfter w:val="1"/>
          <w:wAfter w:w="45" w:type="dxa"/>
          <w:trHeight w:val="45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Сигнализация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непристёгнутых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 xml:space="preserve"> ремней безопасности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контрольная лампа + звуковой сигнал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Преднатяжитель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 xml:space="preserve"> ремня безопасности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со стороны водителя</w:t>
            </w:r>
          </w:p>
        </w:tc>
      </w:tr>
      <w:tr w:rsidR="00667611">
        <w:trPr>
          <w:gridAfter w:val="1"/>
          <w:wAfter w:w="45" w:type="dxa"/>
          <w:trHeight w:hRule="exact" w:val="90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Места для хранения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Storages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2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Модуль расширения для приборной панели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держатель аксессуаров</w:t>
            </w:r>
          </w:p>
        </w:tc>
      </w:tr>
      <w:tr w:rsidR="00667611">
        <w:trPr>
          <w:gridAfter w:val="1"/>
          <w:wAfter w:w="45" w:type="dxa"/>
          <w:trHeight w:hRule="exact" w:val="1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2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proofErr w:type="spellStart"/>
            <w:proofErr w:type="gramStart"/>
            <w:r>
              <w:rPr>
                <w:rFonts w:ascii="Arial" w:hAnsi="Arial"/>
                <w:b/>
                <w:color w:val="000000"/>
                <w:sz w:val="18"/>
              </w:rPr>
              <w:t>C</w:t>
            </w:r>
            <w:proofErr w:type="gramEnd"/>
            <w:r>
              <w:rPr>
                <w:rFonts w:ascii="Arial" w:hAnsi="Arial"/>
                <w:b/>
                <w:color w:val="000000"/>
                <w:sz w:val="18"/>
              </w:rPr>
              <w:t>тол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 xml:space="preserve"> в центре сверху на панели приборов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есть</w:t>
            </w:r>
          </w:p>
        </w:tc>
      </w:tr>
      <w:tr w:rsidR="00667611">
        <w:trPr>
          <w:gridAfter w:val="1"/>
          <w:wAfter w:w="45" w:type="dxa"/>
          <w:trHeight w:hRule="exact" w:val="1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2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Ящик под спальным местом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холодильник</w:t>
            </w:r>
          </w:p>
        </w:tc>
      </w:tr>
      <w:tr w:rsidR="00667611">
        <w:trPr>
          <w:gridAfter w:val="1"/>
          <w:wAfter w:w="45" w:type="dxa"/>
          <w:trHeight w:hRule="exact" w:val="1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2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Штанга системы хранения из алюминия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малая</w:t>
            </w:r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Интерьер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Interior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Обивка боковых панелей и потолка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винил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Обивка дверей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черная искусственная кожа</w:t>
            </w:r>
          </w:p>
        </w:tc>
      </w:tr>
      <w:tr w:rsidR="00667611">
        <w:trPr>
          <w:gridAfter w:val="1"/>
          <w:wAfter w:w="45" w:type="dxa"/>
          <w:trHeight w:val="45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Внутренний противосолнечный козырек двери водителя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шторка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Поручень над дверью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есть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Занавески ветрового стекла и окон дверей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подготовка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Занавеска на заднее окно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занавеской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Защитные коврики на пол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резиновые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Центральный коврик на пол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резиновый</w:t>
            </w:r>
          </w:p>
        </w:tc>
      </w:tr>
      <w:tr w:rsidR="00667611">
        <w:trPr>
          <w:gridAfter w:val="1"/>
          <w:wAfter w:w="45" w:type="dxa"/>
          <w:trHeight w:hRule="exact" w:val="90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Приборы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Instruments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9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Отделка панели приборов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proofErr w:type="gramStart"/>
            <w:r>
              <w:rPr>
                <w:rFonts w:ascii="Arial" w:hAnsi="Arial"/>
                <w:color w:val="000000"/>
                <w:sz w:val="18"/>
              </w:rPr>
              <w:t>жесткая</w:t>
            </w:r>
            <w:proofErr w:type="gramEnd"/>
            <w:r>
              <w:rPr>
                <w:rFonts w:ascii="Arial" w:hAnsi="Arial"/>
                <w:color w:val="000000"/>
                <w:sz w:val="18"/>
              </w:rPr>
              <w:t xml:space="preserve"> с хромовыми деталями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Цвет нижней секции приборной панели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темно-песочный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Комбинация приборов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экран 7 дюймов </w:t>
            </w:r>
            <w:proofErr w:type="gramStart"/>
            <w:r>
              <w:rPr>
                <w:rFonts w:ascii="Arial" w:hAnsi="Arial"/>
                <w:color w:val="000000"/>
                <w:sz w:val="18"/>
              </w:rPr>
              <w:t>км</w:t>
            </w:r>
            <w:proofErr w:type="gramEnd"/>
            <w:r>
              <w:rPr>
                <w:rFonts w:ascii="Arial" w:hAnsi="Arial"/>
                <w:color w:val="000000"/>
                <w:sz w:val="18"/>
              </w:rPr>
              <w:t>/ч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Активация стеклоподъемника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при включении зажигания или разблокировки двери</w:t>
            </w:r>
          </w:p>
        </w:tc>
      </w:tr>
      <w:tr w:rsidR="00667611">
        <w:trPr>
          <w:gridAfter w:val="1"/>
          <w:wAfter w:w="45" w:type="dxa"/>
          <w:trHeight w:val="45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Информация о кузовном оборудовании в комбинации приборов (в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Instrument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Cluster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>)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да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Тахограф</w:t>
            </w:r>
            <w:proofErr w:type="spellEnd"/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российский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тахограф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"Штрих"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Идентификация водителя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идентификацией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Ограничение скорости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85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km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>/h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Пневмопистолет</w:t>
            </w:r>
            <w:proofErr w:type="spellEnd"/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есть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Прикуриватель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есть</w:t>
            </w:r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Климатическая система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Climate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system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Система отопления кабины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системой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Кондиционер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кондиционером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Управление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отопителем</w:t>
            </w:r>
            <w:proofErr w:type="spellEnd"/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автоматическая система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Автономный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отопитель</w:t>
            </w:r>
            <w:proofErr w:type="spellEnd"/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proofErr w:type="spellStart"/>
            <w:r>
              <w:rPr>
                <w:rFonts w:ascii="Arial" w:hAnsi="Arial"/>
                <w:color w:val="000000"/>
                <w:sz w:val="18"/>
              </w:rPr>
              <w:t>отопитель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WTA для кабины, 3 кВт, для газовых автомобилей</w:t>
            </w:r>
          </w:p>
        </w:tc>
      </w:tr>
      <w:tr w:rsidR="00667611">
        <w:trPr>
          <w:gridAfter w:val="1"/>
          <w:wAfter w:w="45" w:type="dxa"/>
          <w:trHeight w:hRule="exact" w:val="90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Внутреннее освещение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Lighting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9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Внутреннее освещение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нормальное</w:t>
            </w:r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Информационно-развлекательное оборудование и связь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Communications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45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Информационно-развлекательная система (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Infotainment</w:t>
            </w:r>
            <w:proofErr w:type="spellEnd"/>
            <w:r>
              <w:rPr>
                <w:rFonts w:ascii="Arial" w:hAnsi="Arial"/>
                <w:b/>
                <w:color w:val="000000"/>
                <w:sz w:val="18"/>
              </w:rPr>
              <w:t>)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 DIN с 7-дюймовым экраном (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Premium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>)</w:t>
            </w:r>
          </w:p>
        </w:tc>
      </w:tr>
      <w:tr w:rsidR="00667611">
        <w:trPr>
          <w:gridAfter w:val="1"/>
          <w:wAfter w:w="45" w:type="dxa"/>
          <w:trHeight w:val="64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Кнопки на рулевом колесе для управления информационно-развлекательной системой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Infotainment</w:t>
            </w:r>
            <w:proofErr w:type="spellEnd"/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есть</w:t>
            </w:r>
          </w:p>
        </w:tc>
      </w:tr>
      <w:tr w:rsidR="00667611">
        <w:trPr>
          <w:gridAfter w:val="1"/>
          <w:wAfter w:w="45" w:type="dxa"/>
          <w:trHeight w:val="66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Дистанционное управление для </w:t>
            </w:r>
            <w:proofErr w:type="gramStart"/>
            <w:r>
              <w:rPr>
                <w:rFonts w:ascii="Arial" w:hAnsi="Arial"/>
                <w:b/>
                <w:color w:val="000000"/>
                <w:sz w:val="18"/>
              </w:rPr>
              <w:t>климат-контроля</w:t>
            </w:r>
            <w:proofErr w:type="gramEnd"/>
            <w:r>
              <w:rPr>
                <w:rFonts w:ascii="Arial" w:hAnsi="Arial"/>
                <w:b/>
                <w:color w:val="000000"/>
                <w:sz w:val="18"/>
              </w:rPr>
              <w:t xml:space="preserve"> и информационно-развлекательной системы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Infotainment</w:t>
            </w:r>
            <w:proofErr w:type="spellEnd"/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есть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Громкоговоритель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4 x 20W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Диапазон радиочастот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Европа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Bluetooth</w:t>
            </w:r>
            <w:proofErr w:type="spellEnd"/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c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Bluetooth</w:t>
            </w:r>
            <w:proofErr w:type="spellEnd"/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USB IP на приборной панели по центру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USB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Коммуникатор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C300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 xml:space="preserve">Оператор связи для устройства </w:t>
            </w:r>
            <w:proofErr w:type="spellStart"/>
            <w:r>
              <w:rPr>
                <w:rFonts w:ascii="Arial" w:hAnsi="Arial"/>
                <w:b/>
                <w:color w:val="000000"/>
                <w:sz w:val="18"/>
              </w:rPr>
              <w:t>Communicator</w:t>
            </w:r>
            <w:proofErr w:type="spellEnd"/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proofErr w:type="spellStart"/>
            <w:r>
              <w:rPr>
                <w:rFonts w:ascii="Arial" w:hAnsi="Arial"/>
                <w:color w:val="000000"/>
                <w:sz w:val="18"/>
              </w:rPr>
              <w:t>Telenor</w:t>
            </w:r>
            <w:proofErr w:type="spellEnd"/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Подготовка для FMS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proofErr w:type="spellStart"/>
            <w:r>
              <w:rPr>
                <w:rFonts w:ascii="Arial" w:hAnsi="Arial"/>
                <w:color w:val="000000"/>
                <w:sz w:val="18"/>
              </w:rPr>
              <w:t>Gateway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(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interface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>)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Электрические розетки 12В и 24В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базовая комплектация + розетка 12В</w:t>
            </w:r>
          </w:p>
        </w:tc>
      </w:tr>
      <w:tr w:rsidR="00667611">
        <w:trPr>
          <w:gridAfter w:val="1"/>
          <w:wAfter w:w="45" w:type="dxa"/>
          <w:trHeight w:val="45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Устройство Вызова Экстренных Оперативных Служб (УВЭОС ЭРА-ГЛОНАСС)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оборудованием ЭРА-ГЛОНАСС (подготовка)</w:t>
            </w:r>
          </w:p>
        </w:tc>
      </w:tr>
      <w:tr w:rsidR="00667611">
        <w:trPr>
          <w:gridAfter w:val="1"/>
          <w:wAfter w:w="45" w:type="dxa"/>
          <w:trHeight w:hRule="exact" w:val="90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Инструкции по эксплуатации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Manuals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9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Язык инструкции эксплуатации автомобилем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Русский</w:t>
            </w:r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041E42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Аварийно-спасательное оборудование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Rescue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equipment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35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Аварийно-спасательное оборудование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Rescue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equipment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Шланг для накачки шин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20-ти метровый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Домкрат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с домкратом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Знак аварийной остановки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 знака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Огнетушитель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подготовка</w:t>
            </w:r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041E42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Окраска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Colour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20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Окраска кабины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Cab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9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Тип цвета кабины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эмаль обычная, глянцевая</w:t>
            </w: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Цвет кабины белый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proofErr w:type="spellStart"/>
            <w:r>
              <w:rPr>
                <w:rFonts w:ascii="Arial" w:hAnsi="Arial"/>
                <w:color w:val="000000"/>
                <w:sz w:val="18"/>
              </w:rPr>
              <w:t>Ivory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White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  <w:shd w:val="clear" w:color="auto" w:fill="97999B"/>
            <w:vAlign w:val="center"/>
          </w:tcPr>
          <w:p w:rsidR="00667611" w:rsidRDefault="00C46247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Окраска шасси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Chassis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5220" w:type="dxa"/>
          </w:tcPr>
          <w:p w:rsidR="00667611" w:rsidRDefault="00667611">
            <w:pPr>
              <w:rPr>
                <w:sz w:val="1"/>
              </w:rPr>
            </w:pPr>
          </w:p>
        </w:tc>
      </w:tr>
      <w:tr w:rsidR="00667611">
        <w:trPr>
          <w:gridAfter w:val="1"/>
          <w:wAfter w:w="45" w:type="dxa"/>
          <w:trHeight w:val="240"/>
        </w:trPr>
        <w:tc>
          <w:tcPr>
            <w:tcW w:w="315" w:type="dxa"/>
            <w:gridSpan w:val="2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4620" w:type="dxa"/>
            <w:gridSpan w:val="4"/>
          </w:tcPr>
          <w:p w:rsidR="00667611" w:rsidRDefault="00C46247">
            <w:pPr>
              <w:rPr>
                <w:rFonts w:ascii="Arial" w:hAnsi="Arial"/>
                <w:b/>
                <w:color w:val="000000"/>
                <w:sz w:val="18"/>
              </w:rPr>
            </w:pPr>
            <w:r>
              <w:rPr>
                <w:rFonts w:ascii="Arial" w:hAnsi="Arial"/>
                <w:b/>
                <w:color w:val="000000"/>
                <w:sz w:val="18"/>
              </w:rPr>
              <w:t>Цвет шасси серый</w:t>
            </w:r>
          </w:p>
        </w:tc>
        <w:tc>
          <w:tcPr>
            <w:tcW w:w="5220" w:type="dxa"/>
          </w:tcPr>
          <w:p w:rsidR="00667611" w:rsidRDefault="00C46247">
            <w:pPr>
              <w:rPr>
                <w:rFonts w:ascii="Arial" w:hAnsi="Arial"/>
                <w:color w:val="000000"/>
                <w:sz w:val="18"/>
              </w:rPr>
            </w:pPr>
            <w:proofErr w:type="spellStart"/>
            <w:r>
              <w:rPr>
                <w:rFonts w:ascii="Arial" w:hAnsi="Arial"/>
                <w:color w:val="000000"/>
                <w:sz w:val="18"/>
              </w:rPr>
              <w:t>Sub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Grey</w:t>
            </w:r>
            <w:proofErr w:type="spellEnd"/>
          </w:p>
        </w:tc>
      </w:tr>
      <w:tr w:rsidR="00667611">
        <w:trPr>
          <w:gridAfter w:val="1"/>
          <w:wAfter w:w="45" w:type="dxa"/>
          <w:trHeight w:hRule="exact" w:val="105"/>
        </w:trPr>
        <w:tc>
          <w:tcPr>
            <w:tcW w:w="45" w:type="dxa"/>
          </w:tcPr>
          <w:p w:rsidR="00667611" w:rsidRDefault="00667611">
            <w:pPr>
              <w:rPr>
                <w:sz w:val="1"/>
              </w:rPr>
            </w:pPr>
          </w:p>
        </w:tc>
        <w:tc>
          <w:tcPr>
            <w:tcW w:w="10110" w:type="dxa"/>
            <w:gridSpan w:val="6"/>
          </w:tcPr>
          <w:p w:rsidR="00667611" w:rsidRDefault="00667611">
            <w:pPr>
              <w:rPr>
                <w:sz w:val="1"/>
              </w:rPr>
            </w:pPr>
          </w:p>
        </w:tc>
      </w:tr>
    </w:tbl>
    <w:p w:rsidR="00667611" w:rsidRDefault="00667611">
      <w:pPr>
        <w:spacing w:before="60"/>
        <w:ind w:left="103" w:right="158"/>
        <w:jc w:val="both"/>
        <w:rPr>
          <w:sz w:val="24"/>
        </w:rPr>
      </w:pPr>
    </w:p>
    <w:sectPr w:rsidR="00667611">
      <w:headerReference w:type="default" r:id="rId11"/>
      <w:footerReference w:type="default" r:id="rId12"/>
      <w:pgSz w:w="11908" w:h="16833"/>
      <w:pgMar w:top="1252" w:right="590" w:bottom="1814" w:left="777" w:header="0" w:footer="6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4AE5" w:rsidRDefault="00C46247">
      <w:r>
        <w:separator/>
      </w:r>
    </w:p>
  </w:endnote>
  <w:endnote w:type="continuationSeparator" w:id="0">
    <w:p w:rsidR="00384AE5" w:rsidRDefault="00C46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611" w:rsidRDefault="00667611">
    <w:pPr>
      <w:rPr>
        <w:sz w:val="1"/>
      </w:rPr>
    </w:pPr>
  </w:p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95"/>
      <w:gridCol w:w="3720"/>
      <w:gridCol w:w="75"/>
      <w:gridCol w:w="3435"/>
      <w:gridCol w:w="90"/>
      <w:gridCol w:w="1710"/>
      <w:gridCol w:w="570"/>
      <w:gridCol w:w="420"/>
      <w:gridCol w:w="240"/>
    </w:tblGrid>
    <w:tr w:rsidR="00667611">
      <w:trPr>
        <w:trHeight w:hRule="exact" w:val="75"/>
      </w:trPr>
      <w:tc>
        <w:tcPr>
          <w:tcW w:w="10455" w:type="dxa"/>
          <w:gridSpan w:val="9"/>
          <w:vAlign w:val="center"/>
        </w:tcPr>
        <w:p w:rsidR="00667611" w:rsidRDefault="00C46247">
          <w:pPr>
            <w:jc w:val="center"/>
            <w:rPr>
              <w:rFonts w:ascii="Arial" w:hAnsi="Arial"/>
              <w:color w:val="000000"/>
              <w:sz w:val="1"/>
            </w:rPr>
          </w:pPr>
          <w:r>
            <w:rPr>
              <w:noProof/>
            </w:rPr>
            <w:drawing>
              <wp:inline distT="0" distB="0" distL="0" distR="0">
                <wp:extent cx="6638925" cy="47625"/>
                <wp:effectExtent l="0" t="0" r="0" b="0"/>
                <wp:docPr id="13" name="Picture 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1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38925" cy="476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667611">
      <w:trPr>
        <w:trHeight w:hRule="exact" w:val="30"/>
      </w:trPr>
      <w:tc>
        <w:tcPr>
          <w:tcW w:w="195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3720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75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3435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90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1710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570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420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240" w:type="dxa"/>
        </w:tcPr>
        <w:p w:rsidR="00667611" w:rsidRDefault="00667611">
          <w:pPr>
            <w:rPr>
              <w:sz w:val="1"/>
            </w:rPr>
          </w:pPr>
        </w:p>
      </w:tc>
    </w:tr>
    <w:tr w:rsidR="00667611">
      <w:trPr>
        <w:trHeight w:hRule="exact" w:val="45"/>
      </w:trPr>
      <w:tc>
        <w:tcPr>
          <w:tcW w:w="195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3720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75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3435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90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1710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570" w:type="dxa"/>
          <w:vMerge w:val="restart"/>
        </w:tcPr>
        <w:p w:rsidR="00667611" w:rsidRDefault="00C46247">
          <w:pPr>
            <w:ind w:left="28" w:right="28"/>
            <w:rPr>
              <w:rFonts w:ascii="Arial" w:hAnsi="Arial"/>
              <w:color w:val="000000"/>
              <w:sz w:val="16"/>
            </w:rPr>
          </w:pPr>
          <w:r>
            <w:rPr>
              <w:rFonts w:ascii="Arial" w:hAnsi="Arial"/>
              <w:color w:val="000000"/>
              <w:sz w:val="16"/>
            </w:rPr>
            <w:fldChar w:fldCharType="begin"/>
          </w:r>
          <w:r>
            <w:rPr>
              <w:rFonts w:ascii="Arial" w:hAnsi="Arial"/>
              <w:color w:val="000000"/>
              <w:sz w:val="16"/>
            </w:rPr>
            <w:instrText xml:space="preserve"> PAGE </w:instrText>
          </w:r>
          <w:r>
            <w:rPr>
              <w:rFonts w:ascii="Arial" w:hAnsi="Arial"/>
              <w:color w:val="000000"/>
              <w:sz w:val="16"/>
            </w:rPr>
            <w:fldChar w:fldCharType="separate"/>
          </w:r>
          <w:r w:rsidR="00D95B51">
            <w:rPr>
              <w:rFonts w:ascii="Arial" w:hAnsi="Arial"/>
              <w:noProof/>
              <w:color w:val="000000"/>
              <w:sz w:val="16"/>
            </w:rPr>
            <w:t>1</w:t>
          </w:r>
          <w:r>
            <w:rPr>
              <w:rFonts w:ascii="Arial" w:hAnsi="Arial"/>
              <w:color w:val="000000"/>
              <w:sz w:val="16"/>
            </w:rPr>
            <w:fldChar w:fldCharType="end"/>
          </w:r>
          <w:r>
            <w:rPr>
              <w:rFonts w:ascii="Arial" w:hAnsi="Arial"/>
              <w:color w:val="000000"/>
              <w:sz w:val="16"/>
            </w:rPr>
            <w:t>/</w:t>
          </w:r>
          <w:r>
            <w:rPr>
              <w:rFonts w:ascii="Arial" w:hAnsi="Arial"/>
              <w:color w:val="000000"/>
              <w:sz w:val="16"/>
            </w:rPr>
            <w:fldChar w:fldCharType="begin"/>
          </w:r>
          <w:r>
            <w:rPr>
              <w:rFonts w:ascii="Arial" w:hAnsi="Arial"/>
              <w:color w:val="000000"/>
              <w:sz w:val="16"/>
            </w:rPr>
            <w:instrText xml:space="preserve"> NUMPAGES </w:instrText>
          </w:r>
          <w:r>
            <w:rPr>
              <w:rFonts w:ascii="Arial" w:hAnsi="Arial"/>
              <w:color w:val="000000"/>
              <w:sz w:val="16"/>
            </w:rPr>
            <w:fldChar w:fldCharType="separate"/>
          </w:r>
          <w:r w:rsidR="00D95B51">
            <w:rPr>
              <w:rFonts w:ascii="Arial" w:hAnsi="Arial"/>
              <w:noProof/>
              <w:color w:val="000000"/>
              <w:sz w:val="16"/>
            </w:rPr>
            <w:t>9</w:t>
          </w:r>
          <w:r>
            <w:rPr>
              <w:rFonts w:ascii="Arial" w:hAnsi="Arial"/>
              <w:color w:val="000000"/>
              <w:sz w:val="16"/>
            </w:rPr>
            <w:fldChar w:fldCharType="end"/>
          </w:r>
        </w:p>
      </w:tc>
      <w:tc>
        <w:tcPr>
          <w:tcW w:w="420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240" w:type="dxa"/>
        </w:tcPr>
        <w:p w:rsidR="00667611" w:rsidRDefault="00667611">
          <w:pPr>
            <w:rPr>
              <w:sz w:val="1"/>
            </w:rPr>
          </w:pPr>
        </w:p>
      </w:tc>
    </w:tr>
    <w:tr w:rsidR="00667611">
      <w:trPr>
        <w:trHeight w:hRule="exact" w:val="150"/>
      </w:trPr>
      <w:tc>
        <w:tcPr>
          <w:tcW w:w="195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3720" w:type="dxa"/>
          <w:vMerge w:val="restart"/>
        </w:tcPr>
        <w:p w:rsidR="00667611" w:rsidRDefault="00C46247">
          <w:pPr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 xml:space="preserve">ООО "Скания-Русь" 117485 Москва ул. Обручева 30/1 стр.2 Бизнес-центр “Кругозор” </w:t>
          </w:r>
        </w:p>
      </w:tc>
      <w:tc>
        <w:tcPr>
          <w:tcW w:w="75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3435" w:type="dxa"/>
          <w:vMerge w:val="restart"/>
        </w:tcPr>
        <w:p w:rsidR="00667611" w:rsidRDefault="00C46247">
          <w:pPr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 xml:space="preserve">+7 (495) 787-5000 www.scania.ru </w:t>
          </w:r>
        </w:p>
      </w:tc>
      <w:tc>
        <w:tcPr>
          <w:tcW w:w="90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1710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570" w:type="dxa"/>
          <w:vMerge/>
        </w:tcPr>
        <w:p w:rsidR="00667611" w:rsidRDefault="00667611">
          <w:pPr>
            <w:rPr>
              <w:sz w:val="1"/>
            </w:rPr>
          </w:pPr>
        </w:p>
      </w:tc>
      <w:tc>
        <w:tcPr>
          <w:tcW w:w="420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240" w:type="dxa"/>
        </w:tcPr>
        <w:p w:rsidR="00667611" w:rsidRDefault="00667611">
          <w:pPr>
            <w:rPr>
              <w:sz w:val="1"/>
            </w:rPr>
          </w:pPr>
        </w:p>
      </w:tc>
    </w:tr>
    <w:tr w:rsidR="00667611">
      <w:trPr>
        <w:trHeight w:hRule="exact" w:val="30"/>
      </w:trPr>
      <w:tc>
        <w:tcPr>
          <w:tcW w:w="195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3720" w:type="dxa"/>
          <w:vMerge/>
        </w:tcPr>
        <w:p w:rsidR="00667611" w:rsidRDefault="00667611">
          <w:pPr>
            <w:rPr>
              <w:sz w:val="1"/>
            </w:rPr>
          </w:pPr>
        </w:p>
      </w:tc>
      <w:tc>
        <w:tcPr>
          <w:tcW w:w="75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3435" w:type="dxa"/>
          <w:vMerge/>
        </w:tcPr>
        <w:p w:rsidR="00667611" w:rsidRDefault="00667611">
          <w:pPr>
            <w:rPr>
              <w:sz w:val="1"/>
            </w:rPr>
          </w:pPr>
        </w:p>
      </w:tc>
      <w:tc>
        <w:tcPr>
          <w:tcW w:w="90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1710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570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420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240" w:type="dxa"/>
        </w:tcPr>
        <w:p w:rsidR="00667611" w:rsidRDefault="00667611">
          <w:pPr>
            <w:rPr>
              <w:sz w:val="1"/>
            </w:rPr>
          </w:pPr>
        </w:p>
      </w:tc>
    </w:tr>
    <w:tr w:rsidR="00667611">
      <w:trPr>
        <w:trHeight w:hRule="exact" w:val="30"/>
      </w:trPr>
      <w:tc>
        <w:tcPr>
          <w:tcW w:w="195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3720" w:type="dxa"/>
          <w:vMerge/>
        </w:tcPr>
        <w:p w:rsidR="00667611" w:rsidRDefault="00667611">
          <w:pPr>
            <w:rPr>
              <w:sz w:val="1"/>
            </w:rPr>
          </w:pPr>
        </w:p>
      </w:tc>
      <w:tc>
        <w:tcPr>
          <w:tcW w:w="75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3435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90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1710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570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420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240" w:type="dxa"/>
        </w:tcPr>
        <w:p w:rsidR="00667611" w:rsidRDefault="00667611">
          <w:pPr>
            <w:rPr>
              <w:sz w:val="1"/>
            </w:rPr>
          </w:pPr>
        </w:p>
      </w:tc>
    </w:tr>
    <w:tr w:rsidR="00667611">
      <w:trPr>
        <w:trHeight w:hRule="exact" w:val="150"/>
      </w:trPr>
      <w:tc>
        <w:tcPr>
          <w:tcW w:w="195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3720" w:type="dxa"/>
          <w:vMerge/>
        </w:tcPr>
        <w:p w:rsidR="00667611" w:rsidRDefault="00667611">
          <w:pPr>
            <w:rPr>
              <w:sz w:val="1"/>
            </w:rPr>
          </w:pPr>
        </w:p>
      </w:tc>
      <w:tc>
        <w:tcPr>
          <w:tcW w:w="75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3435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90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2700" w:type="dxa"/>
          <w:gridSpan w:val="3"/>
          <w:vMerge w:val="restart"/>
          <w:vAlign w:val="center"/>
        </w:tcPr>
        <w:p w:rsidR="00667611" w:rsidRDefault="00C46247">
          <w:pPr>
            <w:jc w:val="right"/>
            <w:rPr>
              <w:rFonts w:ascii="Arial" w:hAnsi="Arial"/>
              <w:color w:val="000000"/>
              <w:sz w:val="1"/>
            </w:rPr>
          </w:pPr>
          <w:r>
            <w:rPr>
              <w:noProof/>
            </w:rPr>
            <w:drawing>
              <wp:inline distT="0" distB="0" distL="0" distR="0">
                <wp:extent cx="1708785" cy="517525"/>
                <wp:effectExtent l="0" t="0" r="0" b="0"/>
                <wp:docPr id="14" name="Picture 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8785" cy="517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" w:type="dxa"/>
        </w:tcPr>
        <w:p w:rsidR="00667611" w:rsidRDefault="00667611">
          <w:pPr>
            <w:rPr>
              <w:sz w:val="1"/>
            </w:rPr>
          </w:pPr>
        </w:p>
      </w:tc>
    </w:tr>
    <w:tr w:rsidR="00667611">
      <w:trPr>
        <w:trHeight w:hRule="exact" w:val="660"/>
      </w:trPr>
      <w:tc>
        <w:tcPr>
          <w:tcW w:w="195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3720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75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3435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90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2700" w:type="dxa"/>
          <w:gridSpan w:val="3"/>
          <w:vMerge/>
        </w:tcPr>
        <w:p w:rsidR="00667611" w:rsidRDefault="00667611">
          <w:pPr>
            <w:rPr>
              <w:sz w:val="1"/>
            </w:rPr>
          </w:pPr>
        </w:p>
      </w:tc>
      <w:tc>
        <w:tcPr>
          <w:tcW w:w="240" w:type="dxa"/>
        </w:tcPr>
        <w:p w:rsidR="00667611" w:rsidRDefault="00667611">
          <w:pPr>
            <w:rPr>
              <w:sz w:val="1"/>
            </w:rPr>
          </w:pPr>
        </w:p>
      </w:tc>
    </w:tr>
  </w:tbl>
  <w:p w:rsidR="00667611" w:rsidRDefault="00667611">
    <w:pPr>
      <w:rPr>
        <w:sz w:val="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4AE5" w:rsidRDefault="00C46247">
      <w:r>
        <w:separator/>
      </w:r>
    </w:p>
  </w:footnote>
  <w:footnote w:type="continuationSeparator" w:id="0">
    <w:p w:rsidR="00384AE5" w:rsidRDefault="00C462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611" w:rsidRDefault="00667611">
    <w:pPr>
      <w:rPr>
        <w:sz w:val="1"/>
      </w:rPr>
    </w:pPr>
  </w:p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35"/>
      <w:gridCol w:w="690"/>
      <w:gridCol w:w="1140"/>
      <w:gridCol w:w="3945"/>
      <w:gridCol w:w="3690"/>
      <w:gridCol w:w="855"/>
      <w:gridCol w:w="15"/>
    </w:tblGrid>
    <w:tr w:rsidR="00667611">
      <w:trPr>
        <w:trHeight w:hRule="exact" w:val="345"/>
      </w:trPr>
      <w:tc>
        <w:tcPr>
          <w:tcW w:w="135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690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1140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3945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3690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855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15" w:type="dxa"/>
        </w:tcPr>
        <w:p w:rsidR="00667611" w:rsidRDefault="00667611">
          <w:pPr>
            <w:rPr>
              <w:sz w:val="1"/>
            </w:rPr>
          </w:pPr>
        </w:p>
      </w:tc>
    </w:tr>
    <w:tr w:rsidR="00667611">
      <w:trPr>
        <w:trHeight w:hRule="exact" w:val="270"/>
      </w:trPr>
      <w:tc>
        <w:tcPr>
          <w:tcW w:w="135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690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1140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3945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3690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855" w:type="dxa"/>
          <w:vMerge w:val="restart"/>
          <w:vAlign w:val="center"/>
        </w:tcPr>
        <w:p w:rsidR="00667611" w:rsidRDefault="00C46247">
          <w:pPr>
            <w:jc w:val="right"/>
            <w:rPr>
              <w:rFonts w:ascii="Arial" w:hAnsi="Arial"/>
              <w:color w:val="000000"/>
              <w:sz w:val="1"/>
            </w:rPr>
          </w:pPr>
          <w:r>
            <w:rPr>
              <w:noProof/>
            </w:rPr>
            <w:drawing>
              <wp:inline distT="0" distB="0" distL="0" distR="0">
                <wp:extent cx="541020" cy="448945"/>
                <wp:effectExtent l="0" t="0" r="0" b="0"/>
                <wp:docPr id="11" name="Picture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020" cy="4489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" w:type="dxa"/>
        </w:tcPr>
        <w:p w:rsidR="00667611" w:rsidRDefault="00667611">
          <w:pPr>
            <w:rPr>
              <w:sz w:val="1"/>
            </w:rPr>
          </w:pPr>
        </w:p>
      </w:tc>
    </w:tr>
    <w:tr w:rsidR="00667611">
      <w:trPr>
        <w:trHeight w:hRule="exact" w:val="180"/>
      </w:trPr>
      <w:tc>
        <w:tcPr>
          <w:tcW w:w="135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690" w:type="dxa"/>
          <w:vMerge w:val="restart"/>
        </w:tcPr>
        <w:p w:rsidR="00667611" w:rsidRDefault="00C46247">
          <w:pPr>
            <w:ind w:left="28" w:right="28"/>
            <w:rPr>
              <w:rFonts w:ascii="Arial" w:hAnsi="Arial"/>
              <w:b/>
              <w:color w:val="000000"/>
              <w:sz w:val="16"/>
            </w:rPr>
          </w:pPr>
          <w:r>
            <w:rPr>
              <w:rFonts w:ascii="Arial" w:hAnsi="Arial"/>
              <w:b/>
              <w:color w:val="000000"/>
              <w:sz w:val="16"/>
            </w:rPr>
            <w:t>Дата:</w:t>
          </w:r>
        </w:p>
      </w:tc>
      <w:tc>
        <w:tcPr>
          <w:tcW w:w="1140" w:type="dxa"/>
        </w:tcPr>
        <w:p w:rsidR="00667611" w:rsidRDefault="00C46247">
          <w:pPr>
            <w:ind w:left="28" w:right="28"/>
            <w:rPr>
              <w:rFonts w:ascii="Arial" w:hAnsi="Arial"/>
              <w:b/>
              <w:color w:val="000000"/>
              <w:sz w:val="16"/>
            </w:rPr>
          </w:pPr>
          <w:r>
            <w:rPr>
              <w:rFonts w:ascii="Arial" w:hAnsi="Arial"/>
              <w:b/>
              <w:color w:val="000000"/>
              <w:sz w:val="16"/>
            </w:rPr>
            <w:t>25.02.2019</w:t>
          </w:r>
        </w:p>
      </w:tc>
      <w:tc>
        <w:tcPr>
          <w:tcW w:w="3945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3690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855" w:type="dxa"/>
          <w:vMerge/>
        </w:tcPr>
        <w:p w:rsidR="00667611" w:rsidRDefault="00667611">
          <w:pPr>
            <w:rPr>
              <w:sz w:val="1"/>
            </w:rPr>
          </w:pPr>
        </w:p>
      </w:tc>
      <w:tc>
        <w:tcPr>
          <w:tcW w:w="15" w:type="dxa"/>
        </w:tcPr>
        <w:p w:rsidR="00667611" w:rsidRDefault="00667611">
          <w:pPr>
            <w:rPr>
              <w:sz w:val="1"/>
            </w:rPr>
          </w:pPr>
        </w:p>
      </w:tc>
    </w:tr>
    <w:tr w:rsidR="00667611">
      <w:trPr>
        <w:trHeight w:hRule="exact" w:val="30"/>
      </w:trPr>
      <w:tc>
        <w:tcPr>
          <w:tcW w:w="135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690" w:type="dxa"/>
          <w:vMerge/>
        </w:tcPr>
        <w:p w:rsidR="00667611" w:rsidRDefault="00667611">
          <w:pPr>
            <w:rPr>
              <w:sz w:val="1"/>
            </w:rPr>
          </w:pPr>
        </w:p>
      </w:tc>
      <w:tc>
        <w:tcPr>
          <w:tcW w:w="1140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3945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3690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855" w:type="dxa"/>
          <w:vMerge/>
        </w:tcPr>
        <w:p w:rsidR="00667611" w:rsidRDefault="00667611">
          <w:pPr>
            <w:rPr>
              <w:sz w:val="1"/>
            </w:rPr>
          </w:pPr>
        </w:p>
      </w:tc>
      <w:tc>
        <w:tcPr>
          <w:tcW w:w="15" w:type="dxa"/>
        </w:tcPr>
        <w:p w:rsidR="00667611" w:rsidRDefault="00667611">
          <w:pPr>
            <w:rPr>
              <w:sz w:val="1"/>
            </w:rPr>
          </w:pPr>
        </w:p>
      </w:tc>
    </w:tr>
    <w:tr w:rsidR="00667611">
      <w:trPr>
        <w:trHeight w:hRule="exact" w:val="225"/>
      </w:trPr>
      <w:tc>
        <w:tcPr>
          <w:tcW w:w="135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5775" w:type="dxa"/>
          <w:gridSpan w:val="3"/>
          <w:vMerge w:val="restart"/>
        </w:tcPr>
        <w:p w:rsidR="00667611" w:rsidRDefault="00C46247">
          <w:pPr>
            <w:ind w:left="28" w:right="28"/>
            <w:rPr>
              <w:rFonts w:ascii="Arial" w:hAnsi="Arial"/>
              <w:b/>
              <w:color w:val="000000"/>
              <w:sz w:val="16"/>
            </w:rPr>
          </w:pPr>
          <w:r>
            <w:rPr>
              <w:rFonts w:ascii="Arial" w:hAnsi="Arial"/>
              <w:b/>
              <w:color w:val="000000"/>
              <w:sz w:val="16"/>
            </w:rPr>
            <w:t>N° КП QIP9P4CG0</w:t>
          </w:r>
        </w:p>
      </w:tc>
      <w:tc>
        <w:tcPr>
          <w:tcW w:w="3690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855" w:type="dxa"/>
          <w:vMerge/>
        </w:tcPr>
        <w:p w:rsidR="00667611" w:rsidRDefault="00667611">
          <w:pPr>
            <w:rPr>
              <w:sz w:val="1"/>
            </w:rPr>
          </w:pPr>
        </w:p>
      </w:tc>
      <w:tc>
        <w:tcPr>
          <w:tcW w:w="15" w:type="dxa"/>
        </w:tcPr>
        <w:p w:rsidR="00667611" w:rsidRDefault="00667611">
          <w:pPr>
            <w:rPr>
              <w:sz w:val="1"/>
            </w:rPr>
          </w:pPr>
        </w:p>
      </w:tc>
    </w:tr>
    <w:tr w:rsidR="00667611">
      <w:trPr>
        <w:trHeight w:hRule="exact" w:val="15"/>
      </w:trPr>
      <w:tc>
        <w:tcPr>
          <w:tcW w:w="135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5775" w:type="dxa"/>
          <w:gridSpan w:val="3"/>
          <w:vMerge/>
        </w:tcPr>
        <w:p w:rsidR="00667611" w:rsidRDefault="00667611">
          <w:pPr>
            <w:rPr>
              <w:sz w:val="1"/>
            </w:rPr>
          </w:pPr>
        </w:p>
      </w:tc>
      <w:tc>
        <w:tcPr>
          <w:tcW w:w="3690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855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15" w:type="dxa"/>
        </w:tcPr>
        <w:p w:rsidR="00667611" w:rsidRDefault="00667611">
          <w:pPr>
            <w:rPr>
              <w:sz w:val="1"/>
            </w:rPr>
          </w:pPr>
        </w:p>
      </w:tc>
    </w:tr>
    <w:tr w:rsidR="00667611">
      <w:trPr>
        <w:trHeight w:hRule="exact" w:val="105"/>
      </w:trPr>
      <w:tc>
        <w:tcPr>
          <w:tcW w:w="135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690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1140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3945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3690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855" w:type="dxa"/>
        </w:tcPr>
        <w:p w:rsidR="00667611" w:rsidRDefault="00667611">
          <w:pPr>
            <w:rPr>
              <w:sz w:val="1"/>
            </w:rPr>
          </w:pPr>
        </w:p>
      </w:tc>
      <w:tc>
        <w:tcPr>
          <w:tcW w:w="15" w:type="dxa"/>
        </w:tcPr>
        <w:p w:rsidR="00667611" w:rsidRDefault="00667611">
          <w:pPr>
            <w:rPr>
              <w:sz w:val="1"/>
            </w:rPr>
          </w:pPr>
        </w:p>
      </w:tc>
    </w:tr>
    <w:tr w:rsidR="00667611">
      <w:trPr>
        <w:trHeight w:hRule="exact" w:val="60"/>
      </w:trPr>
      <w:tc>
        <w:tcPr>
          <w:tcW w:w="10470" w:type="dxa"/>
          <w:gridSpan w:val="7"/>
          <w:vAlign w:val="center"/>
        </w:tcPr>
        <w:p w:rsidR="00667611" w:rsidRDefault="00C46247">
          <w:pPr>
            <w:jc w:val="center"/>
            <w:rPr>
              <w:rFonts w:ascii="Arial" w:hAnsi="Arial"/>
              <w:color w:val="000000"/>
              <w:sz w:val="1"/>
            </w:rPr>
          </w:pPr>
          <w:r>
            <w:rPr>
              <w:noProof/>
            </w:rPr>
            <w:drawing>
              <wp:inline distT="0" distB="0" distL="0" distR="0">
                <wp:extent cx="6648450" cy="47625"/>
                <wp:effectExtent l="0" t="0" r="0" b="0"/>
                <wp:docPr id="12" name="Picture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8450" cy="476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667611" w:rsidRDefault="00667611">
    <w:pPr>
      <w:rPr>
        <w:sz w:val="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611"/>
    <w:rsid w:val="002B1F48"/>
    <w:rsid w:val="00384AE5"/>
    <w:rsid w:val="0052068E"/>
    <w:rsid w:val="00667611"/>
    <w:rsid w:val="006A15CE"/>
    <w:rsid w:val="00917845"/>
    <w:rsid w:val="00C46247"/>
    <w:rsid w:val="00D95B51"/>
    <w:rsid w:val="00EA4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95B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5B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95B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5B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2117</Words>
  <Characters>12072</Characters>
  <Application>Microsoft Office Word</Application>
  <DocSecurity>0</DocSecurity>
  <Lines>100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Rodionov Oleg</dc:creator>
  <cp:lastModifiedBy>rizvanova_dinara</cp:lastModifiedBy>
  <cp:revision>2</cp:revision>
  <dcterms:created xsi:type="dcterms:W3CDTF">2019-07-22T12:23:00Z</dcterms:created>
  <dcterms:modified xsi:type="dcterms:W3CDTF">2019-07-22T12:23:00Z</dcterms:modified>
</cp:coreProperties>
</file>