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14B97" w:rsidRDefault="00B14B97" w:rsidP="00B14B97">
      <w:pPr>
        <w:jc w:val="center"/>
        <w:rPr>
          <w:rFonts w:ascii="Arial" w:hAnsi="Arial" w:cs="Arial"/>
          <w:b/>
          <w:sz w:val="26"/>
          <w:szCs w:val="26"/>
          <w:lang w:val="en-US"/>
        </w:rPr>
      </w:pPr>
      <w:r w:rsidRPr="005A282D">
        <w:rPr>
          <w:rFonts w:ascii="Arial" w:hAnsi="Arial" w:cs="Arial"/>
          <w:b/>
          <w:sz w:val="26"/>
          <w:szCs w:val="26"/>
        </w:rPr>
        <w:t>Мусороуборочный автомобиль, на шасси</w:t>
      </w:r>
      <w:r>
        <w:rPr>
          <w:rFonts w:ascii="Arial" w:hAnsi="Arial" w:cs="Arial"/>
          <w:b/>
          <w:sz w:val="26"/>
          <w:szCs w:val="26"/>
          <w:lang w:val="en-US"/>
        </w:rPr>
        <w:t xml:space="preserve"> New truck generation Scania</w:t>
      </w:r>
      <w:r w:rsidRPr="005A282D">
        <w:rPr>
          <w:rFonts w:ascii="Arial" w:hAnsi="Arial" w:cs="Arial"/>
          <w:b/>
          <w:sz w:val="26"/>
          <w:szCs w:val="26"/>
        </w:rPr>
        <w:t xml:space="preserve"> P3</w:t>
      </w:r>
      <w:r>
        <w:rPr>
          <w:rFonts w:ascii="Arial" w:hAnsi="Arial" w:cs="Arial"/>
          <w:b/>
          <w:sz w:val="26"/>
          <w:szCs w:val="26"/>
          <w:lang w:val="en-US"/>
        </w:rPr>
        <w:t>2</w:t>
      </w:r>
      <w:r w:rsidRPr="005A282D">
        <w:rPr>
          <w:rFonts w:ascii="Arial" w:hAnsi="Arial" w:cs="Arial"/>
          <w:b/>
          <w:sz w:val="26"/>
          <w:szCs w:val="26"/>
        </w:rPr>
        <w:t>0B6x2*4</w:t>
      </w:r>
      <w:r w:rsidRPr="005A282D">
        <w:rPr>
          <w:rFonts w:ascii="Arial" w:hAnsi="Arial" w:cs="Arial"/>
          <w:b/>
          <w:sz w:val="26"/>
          <w:szCs w:val="26"/>
          <w:lang w:val="en-US"/>
        </w:rPr>
        <w:t>NA</w:t>
      </w:r>
      <w:r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Pr="005A282D">
        <w:rPr>
          <w:rFonts w:ascii="Arial" w:hAnsi="Arial" w:cs="Arial"/>
          <w:b/>
          <w:sz w:val="26"/>
          <w:szCs w:val="26"/>
        </w:rPr>
        <w:t>тип</w:t>
      </w:r>
      <w:r w:rsidRPr="005A282D"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Pr="005A282D">
        <w:rPr>
          <w:rFonts w:ascii="Arial" w:hAnsi="Arial" w:cs="Arial"/>
          <w:b/>
          <w:sz w:val="26"/>
          <w:szCs w:val="26"/>
        </w:rPr>
        <w:t>кузова</w:t>
      </w:r>
      <w:r w:rsidRPr="005A282D">
        <w:rPr>
          <w:rFonts w:ascii="Arial" w:hAnsi="Arial" w:cs="Arial"/>
          <w:b/>
          <w:sz w:val="26"/>
          <w:szCs w:val="26"/>
          <w:lang w:val="en-US"/>
        </w:rPr>
        <w:t xml:space="preserve">: </w:t>
      </w:r>
      <w:r>
        <w:rPr>
          <w:rFonts w:ascii="Arial" w:hAnsi="Arial" w:cs="Arial"/>
          <w:b/>
          <w:sz w:val="26"/>
          <w:szCs w:val="26"/>
          <w:lang w:val="en-US"/>
        </w:rPr>
        <w:t xml:space="preserve">Zoeller </w:t>
      </w:r>
      <w:proofErr w:type="gramStart"/>
      <w:r>
        <w:rPr>
          <w:rFonts w:ascii="Arial" w:hAnsi="Arial" w:cs="Arial"/>
          <w:b/>
          <w:sz w:val="26"/>
          <w:szCs w:val="26"/>
          <w:lang w:val="en-US"/>
        </w:rPr>
        <w:t>Medium</w:t>
      </w:r>
      <w:r w:rsidRPr="005A282D">
        <w:rPr>
          <w:rFonts w:ascii="Arial" w:hAnsi="Arial" w:cs="Arial"/>
          <w:b/>
          <w:sz w:val="26"/>
          <w:szCs w:val="26"/>
          <w:lang w:val="en-US"/>
        </w:rPr>
        <w:t xml:space="preserve"> </w:t>
      </w:r>
      <w:r w:rsidRPr="005A282D">
        <w:rPr>
          <w:rFonts w:ascii="Arial" w:hAnsi="Arial" w:cs="Arial"/>
          <w:b/>
          <w:caps/>
          <w:sz w:val="26"/>
          <w:szCs w:val="26"/>
          <w:lang w:val="en-US"/>
        </w:rPr>
        <w:t xml:space="preserve"> XL</w:t>
      </w:r>
      <w:proofErr w:type="gramEnd"/>
      <w:r w:rsidRPr="005A282D">
        <w:rPr>
          <w:rFonts w:ascii="Arial" w:hAnsi="Arial" w:cs="Arial"/>
          <w:b/>
          <w:caps/>
          <w:sz w:val="26"/>
          <w:szCs w:val="26"/>
          <w:lang w:val="en-US"/>
        </w:rPr>
        <w:t>-S</w:t>
      </w:r>
      <w:r w:rsidR="00610B5D">
        <w:rPr>
          <w:rFonts w:ascii="Arial" w:hAnsi="Arial" w:cs="Arial"/>
          <w:b/>
          <w:caps/>
          <w:sz w:val="26"/>
          <w:szCs w:val="26"/>
          <w:lang w:val="en-US"/>
        </w:rPr>
        <w:t xml:space="preserve">i-B </w:t>
      </w:r>
      <w:r w:rsidR="00610B5D">
        <w:rPr>
          <w:rFonts w:ascii="Arial" w:hAnsi="Arial" w:cs="Arial"/>
          <w:b/>
          <w:caps/>
          <w:sz w:val="26"/>
          <w:szCs w:val="26"/>
        </w:rPr>
        <w:t>19,7</w:t>
      </w:r>
      <w:r>
        <w:rPr>
          <w:rFonts w:ascii="Arial" w:hAnsi="Arial" w:cs="Arial"/>
          <w:b/>
          <w:caps/>
          <w:sz w:val="26"/>
          <w:szCs w:val="26"/>
          <w:lang w:val="en-US"/>
        </w:rPr>
        <w:t xml:space="preserve"> </w:t>
      </w:r>
      <w:r>
        <w:rPr>
          <w:rFonts w:ascii="Arial" w:hAnsi="Arial" w:cs="Arial"/>
          <w:b/>
          <w:caps/>
          <w:sz w:val="26"/>
          <w:szCs w:val="26"/>
        </w:rPr>
        <w:t>м</w:t>
      </w:r>
      <w:r w:rsidRPr="005A282D">
        <w:rPr>
          <w:rFonts w:ascii="Arial" w:hAnsi="Arial" w:cs="Arial"/>
          <w:b/>
          <w:caps/>
          <w:sz w:val="26"/>
          <w:szCs w:val="26"/>
          <w:lang w:val="en-US"/>
        </w:rPr>
        <w:t xml:space="preserve">3 </w:t>
      </w:r>
      <w:r w:rsidRPr="005A282D">
        <w:rPr>
          <w:rFonts w:ascii="Arial" w:hAnsi="Arial" w:cs="Arial"/>
          <w:b/>
          <w:sz w:val="26"/>
          <w:szCs w:val="26"/>
          <w:lang w:val="en-US"/>
        </w:rPr>
        <w:t>SK 200</w:t>
      </w:r>
    </w:p>
    <w:p w:rsidR="00E973EA" w:rsidRDefault="00E973EA" w:rsidP="00B14B97">
      <w:pPr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E973EA" w:rsidRDefault="00D60756" w:rsidP="00B14B97">
      <w:pPr>
        <w:jc w:val="center"/>
        <w:rPr>
          <w:rFonts w:ascii="Arial" w:hAnsi="Arial" w:cs="Arial"/>
          <w:b/>
          <w:sz w:val="26"/>
          <w:szCs w:val="26"/>
          <w:lang w:val="en-US"/>
        </w:rPr>
      </w:pPr>
      <w:bookmarkStart w:id="0" w:name="_GoBack"/>
      <w:r>
        <w:rPr>
          <w:rFonts w:ascii="Arial" w:hAnsi="Arial" w:cs="Arial"/>
          <w:b/>
          <w:noProof/>
          <w:sz w:val="26"/>
          <w:szCs w:val="26"/>
        </w:rPr>
        <w:drawing>
          <wp:inline distT="0" distB="0" distL="0" distR="0">
            <wp:extent cx="6153150" cy="437871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877" cy="43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73EA" w:rsidRDefault="00E973EA" w:rsidP="00B14B97">
      <w:pPr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E973EA" w:rsidRDefault="00E973EA" w:rsidP="00B14B97">
      <w:pPr>
        <w:jc w:val="center"/>
        <w:rPr>
          <w:rFonts w:ascii="Arial" w:hAnsi="Arial" w:cs="Arial"/>
          <w:b/>
          <w:sz w:val="26"/>
          <w:szCs w:val="26"/>
          <w:lang w:val="en-US"/>
        </w:rPr>
      </w:pPr>
    </w:p>
    <w:p w:rsidR="00AA50E8" w:rsidRPr="001E3699" w:rsidRDefault="00AA50E8" w:rsidP="00B14B97">
      <w:pPr>
        <w:jc w:val="center"/>
        <w:rPr>
          <w:rFonts w:ascii="Arial" w:hAnsi="Arial" w:cs="Arial"/>
          <w:b/>
          <w:sz w:val="26"/>
          <w:szCs w:val="26"/>
        </w:rPr>
      </w:pPr>
    </w:p>
    <w:p w:rsidR="00B14B97" w:rsidRDefault="00B14B97" w:rsidP="00B14B97">
      <w:pPr>
        <w:ind w:left="358" w:right="341"/>
      </w:pPr>
      <w:r>
        <w:rPr>
          <w:noProof/>
        </w:rPr>
        <w:drawing>
          <wp:inline distT="0" distB="0" distL="0" distR="0" wp14:anchorId="18E1B1FB" wp14:editId="2575A0E2">
            <wp:extent cx="6647180" cy="3171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89" w:type="dxa"/>
        <w:tblInd w:w="534" w:type="dxa"/>
        <w:tblLook w:val="04A0" w:firstRow="1" w:lastRow="0" w:firstColumn="1" w:lastColumn="0" w:noHBand="0" w:noVBand="1"/>
      </w:tblPr>
      <w:tblGrid>
        <w:gridCol w:w="1417"/>
        <w:gridCol w:w="992"/>
        <w:gridCol w:w="1560"/>
        <w:gridCol w:w="567"/>
        <w:gridCol w:w="1417"/>
        <w:gridCol w:w="562"/>
        <w:gridCol w:w="572"/>
        <w:gridCol w:w="2602"/>
      </w:tblGrid>
      <w:tr w:rsidR="00B14B97" w:rsidRPr="001E3699" w:rsidTr="00A3154D">
        <w:trPr>
          <w:trHeight w:val="285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МАРКА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ZOELLER</w:t>
            </w:r>
          </w:p>
        </w:tc>
      </w:tr>
      <w:tr w:rsidR="00B14B97" w:rsidRPr="001E3699" w:rsidTr="00A3154D">
        <w:trPr>
          <w:trHeight w:val="285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lastRenderedPageBreak/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MEDIUM XL-</w:t>
            </w:r>
            <w:proofErr w:type="spellStart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Si</w:t>
            </w:r>
            <w:proofErr w:type="spellEnd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-B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ОБЪЕМ КУЗОВА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19,7</w:t>
            </w:r>
          </w:p>
        </w:tc>
      </w:tr>
      <w:tr w:rsidR="00B14B97" w:rsidRPr="001E3699" w:rsidTr="00A3154D">
        <w:trPr>
          <w:trHeight w:val="285"/>
        </w:trPr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ВМЕСТИМОСТЬ (</w:t>
            </w:r>
            <w:proofErr w:type="spellStart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неупл</w:t>
            </w:r>
            <w:proofErr w:type="spellEnd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. отходов)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118</w:t>
            </w:r>
          </w:p>
        </w:tc>
      </w:tr>
      <w:tr w:rsidR="00B14B97" w:rsidRPr="001E3699" w:rsidTr="00A3154D">
        <w:trPr>
          <w:trHeight w:val="285"/>
        </w:trPr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ВМЕСТИМОСТЬ (</w:t>
            </w:r>
            <w:proofErr w:type="spellStart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неупл</w:t>
            </w:r>
            <w:proofErr w:type="spellEnd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. отходов)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баков 1,1 м3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107</w:t>
            </w:r>
          </w:p>
        </w:tc>
      </w:tr>
      <w:tr w:rsidR="00B14B97" w:rsidRPr="001E3699" w:rsidTr="00A3154D">
        <w:trPr>
          <w:trHeight w:val="285"/>
        </w:trPr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КОЭФФИЦИЕНТ ПРЕССОВАНИЯ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1:6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/>
                <w:color w:val="000000"/>
                <w:sz w:val="16"/>
                <w:szCs w:val="16"/>
              </w:rPr>
              <w:t xml:space="preserve">ПОДЪЕМНОЕ </w:t>
            </w: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УСТРОЙСТВО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ZOELLER SK200</w:t>
            </w:r>
          </w:p>
        </w:tc>
      </w:tr>
      <w:tr w:rsidR="00B14B97" w:rsidRPr="001E3699" w:rsidTr="00A3154D">
        <w:trPr>
          <w:trHeight w:val="285"/>
        </w:trPr>
        <w:tc>
          <w:tcPr>
            <w:tcW w:w="3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ТИП ОБСЛУЖИВАЕМЫХ КОНТЕЙНЕРОВ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евро 120-1100 л, 0,8 м3</w:t>
            </w:r>
          </w:p>
        </w:tc>
      </w:tr>
      <w:tr w:rsidR="00B14B97" w:rsidRPr="001E3699" w:rsidTr="00A3154D">
        <w:trPr>
          <w:trHeight w:val="285"/>
        </w:trPr>
        <w:tc>
          <w:tcPr>
            <w:tcW w:w="39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ТОЛЩИНА ПРИЕМНОЙ ВАННЫ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10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СИСТЕМА 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 электронная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ГАБАРИТНЫЕ РАЗМЕРЫ ТС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мм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8462x3674х2550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ОБЪЕМ ПРИЕМНОЙ ВАННЫ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jc w:val="center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м3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2,1</w:t>
            </w:r>
          </w:p>
        </w:tc>
      </w:tr>
      <w:tr w:rsidR="00B14B97" w:rsidRPr="001E3699" w:rsidTr="00A3154D">
        <w:trPr>
          <w:trHeight w:val="285"/>
        </w:trPr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ТИП КУЗОВА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гладкий овал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РАБОЧЕЕ ОСВЕЩЕНИЕ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LED</w:t>
            </w:r>
          </w:p>
        </w:tc>
      </w:tr>
      <w:tr w:rsidR="00B14B97" w:rsidRPr="001E3699" w:rsidTr="00A3154D">
        <w:trPr>
          <w:trHeight w:val="285"/>
        </w:trPr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СИСТЕМА ПРОГРАММИРОВАНИЯ ПО ТИПУ ОТХОДОВ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ЦЕНТРАЛЬНАЯ СМАЗКА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ТЕРМИНАЛ 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B14B97" w:rsidRPr="001E3699" w:rsidTr="00A3154D">
        <w:trPr>
          <w:trHeight w:val="285"/>
        </w:trPr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ЯЩИК ДЛЯ ОГНЕТУШИТЕЛЯ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стандарт</w:t>
            </w:r>
          </w:p>
        </w:tc>
      </w:tr>
      <w:tr w:rsidR="00B14B97" w:rsidRPr="001E3699" w:rsidTr="00A3154D">
        <w:trPr>
          <w:trHeight w:val="285"/>
        </w:trPr>
        <w:tc>
          <w:tcPr>
            <w:tcW w:w="396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РЕКОМЕНДОВАННЫЙ ТИП ОТХОДОВ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1E3699">
              <w:rPr>
                <w:rFonts w:ascii="Century Gothic" w:hAnsi="Century Gothic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6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14B97" w:rsidRPr="001E3699" w:rsidRDefault="00B14B97" w:rsidP="00A3154D">
            <w:pPr>
              <w:jc w:val="right"/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ТБО или смешанные отходы</w:t>
            </w:r>
          </w:p>
        </w:tc>
      </w:tr>
      <w:tr w:rsidR="00B14B97" w:rsidRPr="001E3699" w:rsidTr="00A3154D">
        <w:trPr>
          <w:trHeight w:val="1365"/>
        </w:trPr>
        <w:tc>
          <w:tcPr>
            <w:tcW w:w="96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14B97" w:rsidRPr="001E3699" w:rsidRDefault="00B14B97" w:rsidP="00A3154D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СТАНДАРТНАЯ КОМПЛЕКТАЦИЯ: Кран для слива жидкости из приёмного бункера, кран для слива жидкости из передней части кузова, крепление для метлы и лопаты, уплотнение между задним бортом и технологическим кузовом, люк для обслуживания оборудования, задние фонари, стопы и указатели поворота, фонарь заднего хода -1 шт., противотуманная задняя фара – 1 </w:t>
            </w:r>
            <w:proofErr w:type="spellStart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шт</w:t>
            </w:r>
            <w:proofErr w:type="spellEnd"/>
            <w:r w:rsidRPr="001E3699">
              <w:rPr>
                <w:rFonts w:ascii="Century Gothic" w:hAnsi="Century Gothic"/>
                <w:color w:val="000000"/>
                <w:sz w:val="16"/>
                <w:szCs w:val="16"/>
              </w:rPr>
              <w:t>, фонарь освещения рабочей зоны – 2 шт., проблесковый маячок – 2 шт., боковые габаритные огни, камера заднего вида с монитором в кабине.</w:t>
            </w:r>
          </w:p>
        </w:tc>
      </w:tr>
    </w:tbl>
    <w:p w:rsidR="003014ED" w:rsidRPr="0010637B" w:rsidRDefault="005E1864" w:rsidP="00E973EA">
      <w:pPr>
        <w:pageBreakBefore/>
        <w:spacing w:before="120"/>
        <w:ind w:right="369"/>
        <w:rPr>
          <w:sz w:val="24"/>
          <w:lang w:val="en-US"/>
        </w:rPr>
      </w:pPr>
      <w:r w:rsidRPr="0010637B">
        <w:rPr>
          <w:rFonts w:ascii="Arial" w:hAnsi="Arial"/>
          <w:color w:val="000000"/>
          <w:sz w:val="28"/>
          <w:lang w:val="en-US"/>
        </w:rPr>
        <w:lastRenderedPageBreak/>
        <w:t>P 320 B6x2*4NA</w:t>
      </w:r>
      <w:r w:rsidR="0010637B">
        <w:rPr>
          <w:rFonts w:ascii="Arial" w:hAnsi="Arial"/>
          <w:color w:val="000000"/>
          <w:sz w:val="28"/>
          <w:lang w:val="en-US"/>
        </w:rPr>
        <w:t xml:space="preserve"> </w:t>
      </w:r>
      <w:r w:rsidRPr="0010637B">
        <w:rPr>
          <w:rFonts w:ascii="Arial" w:hAnsi="Arial"/>
          <w:color w:val="000000"/>
          <w:sz w:val="28"/>
          <w:lang w:val="en-US"/>
        </w:rPr>
        <w:t>-E5-NTG CBU CP14L</w:t>
      </w:r>
      <w:r w:rsidR="0010637B">
        <w:rPr>
          <w:rFonts w:ascii="Arial" w:hAnsi="Arial"/>
          <w:color w:val="000000"/>
          <w:sz w:val="28"/>
          <w:lang w:val="en-US"/>
        </w:rPr>
        <w:t xml:space="preserve"> </w:t>
      </w:r>
      <w:r w:rsidRPr="0010637B">
        <w:rPr>
          <w:rFonts w:ascii="Arial" w:hAnsi="Arial"/>
          <w:color w:val="000000"/>
          <w:sz w:val="28"/>
          <w:lang w:val="en-US"/>
        </w:rPr>
        <w:t>OPC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390"/>
        <w:gridCol w:w="2970"/>
        <w:gridCol w:w="2130"/>
        <w:gridCol w:w="4140"/>
        <w:gridCol w:w="90"/>
        <w:gridCol w:w="375"/>
      </w:tblGrid>
      <w:tr w:rsidR="003014ED" w:rsidRPr="00A3154D">
        <w:trPr>
          <w:gridAfter w:val="1"/>
          <w:wAfter w:w="375" w:type="dxa"/>
          <w:trHeight w:hRule="exact" w:val="150"/>
        </w:trPr>
        <w:tc>
          <w:tcPr>
            <w:tcW w:w="570" w:type="dxa"/>
            <w:gridSpan w:val="2"/>
          </w:tcPr>
          <w:p w:rsidR="003014ED" w:rsidRPr="0010637B" w:rsidRDefault="003014ED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</w:tcPr>
          <w:p w:rsidR="003014ED" w:rsidRPr="0010637B" w:rsidRDefault="003014ED">
            <w:pPr>
              <w:rPr>
                <w:sz w:val="1"/>
                <w:lang w:val="en-US"/>
              </w:rPr>
            </w:pPr>
          </w:p>
        </w:tc>
        <w:tc>
          <w:tcPr>
            <w:tcW w:w="6360" w:type="dxa"/>
            <w:gridSpan w:val="3"/>
          </w:tcPr>
          <w:p w:rsidR="003014ED" w:rsidRPr="0010637B" w:rsidRDefault="003014ED">
            <w:pPr>
              <w:rPr>
                <w:sz w:val="1"/>
                <w:lang w:val="en-US"/>
              </w:rPr>
            </w:pPr>
          </w:p>
        </w:tc>
      </w:tr>
      <w:tr w:rsidR="003014ED">
        <w:trPr>
          <w:gridAfter w:val="1"/>
          <w:wAfter w:w="375" w:type="dxa"/>
          <w:trHeight w:val="2700"/>
        </w:trPr>
        <w:tc>
          <w:tcPr>
            <w:tcW w:w="570" w:type="dxa"/>
            <w:gridSpan w:val="2"/>
          </w:tcPr>
          <w:p w:rsidR="003014ED" w:rsidRPr="0010637B" w:rsidRDefault="003014ED">
            <w:pPr>
              <w:rPr>
                <w:sz w:val="1"/>
                <w:lang w:val="en-US"/>
              </w:rPr>
            </w:pPr>
          </w:p>
        </w:tc>
        <w:tc>
          <w:tcPr>
            <w:tcW w:w="2970" w:type="dxa"/>
            <w:vAlign w:val="center"/>
          </w:tcPr>
          <w:p w:rsidR="003014ED" w:rsidRDefault="005E1864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1883410" cy="1718945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0" w:type="dxa"/>
            <w:gridSpan w:val="3"/>
            <w:vAlign w:val="center"/>
          </w:tcPr>
          <w:p w:rsidR="003014ED" w:rsidRDefault="005E1864">
            <w:pPr>
              <w:jc w:val="center"/>
              <w:rPr>
                <w:rFonts w:ascii="Arial" w:hAnsi="Arial"/>
                <w:color w:val="000000"/>
                <w:sz w:val="1"/>
              </w:rPr>
            </w:pPr>
            <w:r>
              <w:rPr>
                <w:noProof/>
              </w:rPr>
              <w:drawing>
                <wp:inline distT="0" distB="0" distL="0" distR="0">
                  <wp:extent cx="4036060" cy="1719580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060" cy="171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Управляемое предложение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Guided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Offering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Начальный выбор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Initial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selections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21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Модель кабины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CP14L</w:t>
            </w:r>
          </w:p>
        </w:tc>
      </w:tr>
      <w:tr w:rsidR="003014ED">
        <w:trPr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Группы компонентов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Component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Groups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Область применения и вид перевозок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сбор мусора и отходов - региональные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Общие параметры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General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Тип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Type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Колёсная формула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6x2*4</w:t>
            </w:r>
          </w:p>
        </w:tc>
      </w:tr>
      <w:tr w:rsidR="003014ED" w:rsidTr="0010637B">
        <w:trPr>
          <w:gridAfter w:val="2"/>
          <w:wAfter w:w="465" w:type="dxa"/>
          <w:trHeight w:val="21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Высота шасси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Нормальная</w:t>
            </w: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подвески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рессорная спереди, пневматическая сзади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Габаритные размеры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Dimensions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Ширина шасси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2500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Максимальная высота транспортного средства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 метра (</w:t>
            </w:r>
            <w:proofErr w:type="spellStart"/>
            <w:r>
              <w:rPr>
                <w:rFonts w:ascii="Arial" w:hAnsi="Arial"/>
                <w:color w:val="000000"/>
              </w:rPr>
              <w:t>согл</w:t>
            </w:r>
            <w:proofErr w:type="spellEnd"/>
            <w:r>
              <w:rPr>
                <w:rFonts w:ascii="Arial" w:hAnsi="Arial"/>
                <w:color w:val="000000"/>
              </w:rPr>
              <w:t xml:space="preserve">. </w:t>
            </w:r>
            <w:proofErr w:type="spellStart"/>
            <w:r>
              <w:rPr>
                <w:rFonts w:ascii="Arial" w:hAnsi="Arial"/>
                <w:color w:val="000000"/>
              </w:rPr>
              <w:t>дир</w:t>
            </w:r>
            <w:proofErr w:type="spellEnd"/>
            <w:r>
              <w:rPr>
                <w:rFonts w:ascii="Arial" w:hAnsi="Arial"/>
                <w:color w:val="000000"/>
              </w:rPr>
              <w:t>. 96/53/EG)</w:t>
            </w: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Колесная база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3350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Пакетные предложения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Packages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Пакет Климат-контроль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кондиционер + автоматическое управление + с подогревом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Стиль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Styling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Пакет наружной окраски, облицовка радиатора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облицовка радиатора, цвет </w:t>
            </w:r>
            <w:proofErr w:type="spellStart"/>
            <w:r>
              <w:rPr>
                <w:rFonts w:ascii="Arial" w:hAnsi="Arial"/>
                <w:color w:val="000000"/>
              </w:rPr>
              <w:t>Silver</w:t>
            </w:r>
            <w:proofErr w:type="spellEnd"/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Силовая установка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Engine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Двигатель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Engine</w:t>
            </w:r>
            <w:proofErr w:type="spellEnd"/>
          </w:p>
        </w:tc>
      </w:tr>
      <w:tr w:rsidR="003014ED" w:rsidTr="0010637B">
        <w:trPr>
          <w:gridAfter w:val="2"/>
          <w:wAfter w:w="465" w:type="dxa"/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RPr="00A3154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Двигатель (модель)</w:t>
            </w:r>
          </w:p>
        </w:tc>
        <w:tc>
          <w:tcPr>
            <w:tcW w:w="4140" w:type="dxa"/>
          </w:tcPr>
          <w:p w:rsidR="003014ED" w:rsidRPr="00B14B97" w:rsidRDefault="005E1864">
            <w:pPr>
              <w:ind w:left="28" w:right="28"/>
              <w:rPr>
                <w:rFonts w:ascii="Arial" w:hAnsi="Arial"/>
                <w:color w:val="000000"/>
                <w:lang w:val="en-US"/>
              </w:rPr>
            </w:pPr>
            <w:r w:rsidRPr="00B14B97">
              <w:rPr>
                <w:rFonts w:ascii="Arial" w:hAnsi="Arial"/>
                <w:color w:val="000000"/>
                <w:lang w:val="en-US"/>
              </w:rPr>
              <w:t xml:space="preserve">DC09 124 320 </w:t>
            </w:r>
            <w:proofErr w:type="spellStart"/>
            <w:r w:rsidRPr="00B14B97">
              <w:rPr>
                <w:rFonts w:ascii="Arial" w:hAnsi="Arial"/>
                <w:color w:val="000000"/>
                <w:lang w:val="en-US"/>
              </w:rPr>
              <w:t>hp</w:t>
            </w:r>
            <w:proofErr w:type="spellEnd"/>
            <w:r w:rsidRPr="00B14B97">
              <w:rPr>
                <w:rFonts w:ascii="Arial" w:hAnsi="Arial"/>
                <w:color w:val="000000"/>
                <w:lang w:val="en-US"/>
              </w:rPr>
              <w:t xml:space="preserve"> Euro 5/</w:t>
            </w:r>
            <w:proofErr w:type="spellStart"/>
            <w:r w:rsidRPr="00B14B97">
              <w:rPr>
                <w:rFonts w:ascii="Arial" w:hAnsi="Arial"/>
                <w:color w:val="000000"/>
                <w:lang w:val="en-US"/>
              </w:rPr>
              <w:t>Proconve</w:t>
            </w:r>
            <w:proofErr w:type="spellEnd"/>
            <w:r w:rsidRPr="00B14B97">
              <w:rPr>
                <w:rFonts w:ascii="Arial" w:hAnsi="Arial"/>
                <w:color w:val="000000"/>
                <w:lang w:val="en-US"/>
              </w:rPr>
              <w:t xml:space="preserve"> P7</w:t>
            </w: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Pr="00B14B97" w:rsidRDefault="003014ED">
            <w:pPr>
              <w:rPr>
                <w:sz w:val="1"/>
                <w:lang w:val="en-US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Класс исполнения турбокомпрессора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усиленный</w:t>
            </w:r>
          </w:p>
        </w:tc>
      </w:tr>
      <w:tr w:rsidR="003014ED" w:rsidTr="0010637B">
        <w:trPr>
          <w:gridAfter w:val="2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Ограничитель крутящего момента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NOx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control</w:t>
            </w:r>
            <w:proofErr w:type="spellEnd"/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Исполнение системы вентиляции картера двигателя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открытая</w:t>
            </w:r>
          </w:p>
        </w:tc>
      </w:tr>
      <w:tr w:rsidR="003014ED" w:rsidTr="0010637B">
        <w:trPr>
          <w:gridAfter w:val="2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14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10637B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маслоотделителя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центрифуга (обязательно)</w:t>
            </w:r>
          </w:p>
        </w:tc>
      </w:tr>
      <w:tr w:rsidR="003014ED" w:rsidTr="0010637B">
        <w:trPr>
          <w:gridAfter w:val="2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490" w:type="dxa"/>
            <w:gridSpan w:val="3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Указатель уровня масла в  двигателе</w:t>
            </w:r>
          </w:p>
        </w:tc>
        <w:tc>
          <w:tcPr>
            <w:tcW w:w="414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указателем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96721" cy="1701209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9857" cy="1703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5953"/>
        <w:gridCol w:w="4038"/>
        <w:gridCol w:w="215"/>
      </w:tblGrid>
      <w:tr w:rsidR="003014ED" w:rsidTr="0010637B">
        <w:trPr>
          <w:trHeight w:hRule="exact" w:val="3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Ограничитель белого дыма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ограничителем</w:t>
            </w:r>
          </w:p>
        </w:tc>
      </w:tr>
      <w:tr w:rsidR="003014ED" w:rsidTr="0010637B">
        <w:trPr>
          <w:gridAfter w:val="1"/>
          <w:wAfter w:w="21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впуска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Air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intake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Воздухозаборник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передний</w:t>
            </w:r>
          </w:p>
        </w:tc>
      </w:tr>
      <w:tr w:rsidR="003014ED" w:rsidTr="0010637B">
        <w:trPr>
          <w:gridAfter w:val="1"/>
          <w:wAfter w:w="215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охлаждения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Cooling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Температура кристаллизации охлаждающей жидкости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-40 градусов C</w:t>
            </w:r>
          </w:p>
        </w:tc>
      </w:tr>
      <w:tr w:rsidR="003014ED" w:rsidTr="0010637B">
        <w:trPr>
          <w:gridAfter w:val="1"/>
          <w:wAfter w:w="215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Система выпуска отработанных газов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Exhaust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3014ED" w:rsidTr="0010637B">
        <w:trPr>
          <w:trHeight w:hRule="exact" w:val="6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Направление выхлопной трубы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назад</w:t>
            </w:r>
          </w:p>
        </w:tc>
      </w:tr>
      <w:tr w:rsidR="003014ED" w:rsidTr="0010637B">
        <w:trPr>
          <w:gridAfter w:val="1"/>
          <w:wAfter w:w="21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Gearbox</w:t>
            </w:r>
            <w:proofErr w:type="spellEnd"/>
          </w:p>
        </w:tc>
      </w:tr>
      <w:tr w:rsidR="003014ED" w:rsidTr="0010637B">
        <w:trPr>
          <w:gridAfter w:val="1"/>
          <w:wAfter w:w="215" w:type="dxa"/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Коробка передач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Gearbox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Коробка передач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GR875</w:t>
            </w: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Автоматическое включение нейтральной передачи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подготовка</w:t>
            </w:r>
          </w:p>
        </w:tc>
      </w:tr>
      <w:tr w:rsidR="003014ED" w:rsidTr="0010637B">
        <w:trPr>
          <w:gridAfter w:val="1"/>
          <w:wAfter w:w="215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Opticruise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автоматического</w:t>
            </w:r>
            <w:r w:rsidR="0010637B">
              <w:rPr>
                <w:rFonts w:ascii="Arial" w:hAnsi="Arial"/>
                <w:b/>
                <w:color w:val="000000"/>
              </w:rPr>
              <w:t xml:space="preserve"> переключения передач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</w:t>
            </w:r>
            <w:proofErr w:type="spellStart"/>
            <w:r>
              <w:rPr>
                <w:rFonts w:ascii="Arial" w:hAnsi="Arial"/>
                <w:color w:val="000000"/>
              </w:rPr>
              <w:t>Opticruise</w:t>
            </w:r>
            <w:proofErr w:type="spellEnd"/>
          </w:p>
        </w:tc>
      </w:tr>
      <w:tr w:rsidR="003014ED" w:rsidTr="0010637B">
        <w:trPr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Динамичные режимы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Экономичный, Стандартный, Внедорожный</w:t>
            </w:r>
          </w:p>
        </w:tc>
      </w:tr>
      <w:tr w:rsidR="003014ED" w:rsidTr="0010637B">
        <w:trPr>
          <w:gridAfter w:val="1"/>
          <w:wAfter w:w="215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Сцепление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</w:p>
        </w:tc>
      </w:tr>
      <w:tr w:rsidR="003014ED" w:rsidTr="0010637B">
        <w:trPr>
          <w:trHeight w:hRule="exact" w:val="6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сцепления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автоматическое</w:t>
            </w: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Защита от пробуксовки сцепления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защитой</w:t>
            </w:r>
          </w:p>
        </w:tc>
      </w:tr>
      <w:tr w:rsidR="003014ED" w:rsidTr="0010637B">
        <w:trPr>
          <w:gridAfter w:val="1"/>
          <w:wAfter w:w="21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Axles</w:t>
            </w:r>
            <w:proofErr w:type="spellEnd"/>
          </w:p>
        </w:tc>
      </w:tr>
      <w:tr w:rsidR="003014ED" w:rsidTr="0010637B">
        <w:trPr>
          <w:gridAfter w:val="1"/>
          <w:wAfter w:w="215" w:type="dxa"/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передний мост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8000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3014ED" w:rsidTr="0010637B">
        <w:trPr>
          <w:gridAfter w:val="1"/>
          <w:wAfter w:w="215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мосты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axles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Максимально допустимая нагрузка на заднюю тележку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21 000 кг (12 700 + 8 300)</w:t>
            </w:r>
          </w:p>
        </w:tc>
      </w:tr>
      <w:tr w:rsidR="003014ED" w:rsidTr="0010637B">
        <w:trPr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Главное передаточное число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3,42</w:t>
            </w: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Блокировка дифференциала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блокировкой</w:t>
            </w:r>
          </w:p>
        </w:tc>
      </w:tr>
      <w:tr w:rsidR="003014ED" w:rsidTr="0010637B">
        <w:trPr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Масляный фильтр заднего моста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фильтром</w:t>
            </w:r>
          </w:p>
        </w:tc>
      </w:tr>
      <w:tr w:rsidR="003014ED" w:rsidTr="0010637B">
        <w:trPr>
          <w:gridAfter w:val="1"/>
          <w:wAfter w:w="215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215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Дополнительный (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подкатной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) мост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Tag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axle</w:t>
            </w:r>
            <w:proofErr w:type="spellEnd"/>
          </w:p>
        </w:tc>
      </w:tr>
      <w:tr w:rsidR="003014ED" w:rsidTr="0010637B">
        <w:trPr>
          <w:trHeight w:hRule="exact" w:val="6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Подъем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подкатной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оси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3014ED" w:rsidTr="0010637B">
        <w:trPr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25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953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Отключаемое управление дополнительным мостом</w:t>
            </w:r>
          </w:p>
        </w:tc>
        <w:tc>
          <w:tcPr>
            <w:tcW w:w="425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07336" cy="187133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2518" cy="187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104"/>
        <w:gridCol w:w="6520"/>
        <w:gridCol w:w="3006"/>
        <w:gridCol w:w="465"/>
      </w:tblGrid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Коробки Отбора Мощности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Power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Take-Off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Отбор мощности независимый от сцепления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Clutch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independent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PTO</w:t>
            </w:r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 на двигателе, тип ED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ED120P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Топливные баки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Fuel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tanks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Общая информация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6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Объем топливного бака справа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300 dm3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топливного бака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алюминий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Запирающаяся крышка горловины топливного бака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 штука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Подогреватель топлива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подогревателем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Защитный клапан в горловине топливного бака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Баки для мочевины / SCR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tanks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системы SCR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Бак для мочевины (SCR) установленный на правой стороне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47 dm3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Frame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рамы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F957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Рулевое управление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Steering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управление</w:t>
            </w:r>
          </w:p>
        </w:tc>
        <w:tc>
          <w:tcPr>
            <w:tcW w:w="3006" w:type="dxa"/>
          </w:tcPr>
          <w:p w:rsidR="003014ED" w:rsidRDefault="0010637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г</w:t>
            </w:r>
            <w:r w:rsidR="005E1864">
              <w:rPr>
                <w:rFonts w:ascii="Arial" w:hAnsi="Arial"/>
                <w:color w:val="000000"/>
              </w:rPr>
              <w:t>идравлическим усилителем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Регулировка рулевого колеса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регулировка угла наклона и продольного положения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Рулевое колесо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базовое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Передняя подвеска, тип рессор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3x29, параболические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Настройка амортизатора переднего моста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жесткий амортизатор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Задняя подвеска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Suspension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006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задней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пневмоподвески</w:t>
            </w:r>
            <w:proofErr w:type="spellEnd"/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2-х баллонная</w:t>
            </w:r>
          </w:p>
        </w:tc>
      </w:tr>
      <w:tr w:rsidR="003014ED" w:rsidTr="0010637B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Амортизаторы на задней оси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амортизаторами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регулировки высоты шасси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быстрая</w:t>
            </w:r>
          </w:p>
        </w:tc>
      </w:tr>
      <w:tr w:rsidR="003014ED" w:rsidTr="0010637B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Пульт дистанцио</w:t>
            </w:r>
            <w:r w:rsidR="0010637B">
              <w:rPr>
                <w:rFonts w:ascii="Arial" w:hAnsi="Arial"/>
                <w:b/>
                <w:color w:val="000000"/>
              </w:rPr>
              <w:t xml:space="preserve">нного управления системой ELC 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для грузовика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Ограничитель нагрузки на мост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при 10 000 кг</w:t>
            </w:r>
          </w:p>
        </w:tc>
      </w:tr>
      <w:tr w:rsidR="003014ED" w:rsidTr="0010637B">
        <w:trPr>
          <w:gridAfter w:val="1"/>
          <w:wAfter w:w="465" w:type="dxa"/>
          <w:trHeight w:val="210"/>
        </w:trPr>
        <w:tc>
          <w:tcPr>
            <w:tcW w:w="284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52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перераспределения осевой нагрузки</w:t>
            </w:r>
          </w:p>
        </w:tc>
        <w:tc>
          <w:tcPr>
            <w:tcW w:w="3006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системой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55377" cy="1733550"/>
            <wp:effectExtent l="0" t="0" r="6985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916" cy="173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6"/>
        <w:gridCol w:w="6804"/>
        <w:gridCol w:w="3045"/>
        <w:gridCol w:w="498"/>
      </w:tblGrid>
      <w:tr w:rsidR="003014ED" w:rsidTr="0010637B">
        <w:trPr>
          <w:trHeight w:hRule="exact" w:val="3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54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21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Положение дополнительного моста во </w:t>
            </w:r>
            <w:r w:rsidR="0010637B">
              <w:rPr>
                <w:rFonts w:ascii="Arial" w:hAnsi="Arial"/>
                <w:b/>
                <w:color w:val="000000"/>
              </w:rPr>
              <w:t xml:space="preserve">время перераспределения 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всегда опущен</w:t>
            </w:r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нагрузки на ведущий мос</w:t>
            </w:r>
            <w:r w:rsidR="0010637B">
              <w:rPr>
                <w:rFonts w:ascii="Arial" w:hAnsi="Arial"/>
                <w:b/>
                <w:color w:val="000000"/>
              </w:rPr>
              <w:t>т при перераспределении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13000 </w:t>
            </w:r>
            <w:proofErr w:type="spellStart"/>
            <w:r>
              <w:rPr>
                <w:rFonts w:ascii="Arial" w:hAnsi="Arial"/>
                <w:color w:val="000000"/>
              </w:rPr>
              <w:t>kg</w:t>
            </w:r>
            <w:proofErr w:type="spellEnd"/>
          </w:p>
        </w:tc>
      </w:tr>
      <w:tr w:rsidR="003014ED" w:rsidTr="0010637B">
        <w:trPr>
          <w:trHeight w:val="21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распределением нагрузки</w:t>
            </w:r>
          </w:p>
        </w:tc>
        <w:tc>
          <w:tcPr>
            <w:tcW w:w="3543" w:type="dxa"/>
            <w:gridSpan w:val="2"/>
          </w:tcPr>
          <w:p w:rsidR="003014ED" w:rsidRDefault="0010637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максимальное пере-</w:t>
            </w:r>
            <w:proofErr w:type="spellStart"/>
            <w:r>
              <w:rPr>
                <w:rFonts w:ascii="Arial" w:hAnsi="Arial"/>
                <w:color w:val="000000"/>
              </w:rPr>
              <w:t>ние</w:t>
            </w:r>
            <w:proofErr w:type="spellEnd"/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скорости во время перераспределения нагрузки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30 км/ч</w:t>
            </w:r>
          </w:p>
        </w:tc>
      </w:tr>
      <w:tr w:rsidR="003014ED" w:rsidTr="0010637B">
        <w:trPr>
          <w:trHeight w:val="21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Указатель нагрузки на ось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заднюю ось</w:t>
            </w:r>
          </w:p>
        </w:tc>
      </w:tr>
      <w:tr w:rsidR="003014ED" w:rsidTr="0010637B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98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Стабилизатор поперечной устойчивости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Anti-roll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bar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54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21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Стабилизатор поперечной устойчивости,  передняя ось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нормальной жесткости</w:t>
            </w:r>
          </w:p>
        </w:tc>
      </w:tr>
      <w:tr w:rsidR="003014ED" w:rsidTr="0010637B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98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Электрооборудование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Electrics</w:t>
            </w:r>
            <w:proofErr w:type="spellEnd"/>
          </w:p>
        </w:tc>
      </w:tr>
      <w:tr w:rsidR="003014ED" w:rsidTr="0010637B">
        <w:trPr>
          <w:trHeight w:hRule="exact" w:val="6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54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Аккумуляторные батареи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180 </w:t>
            </w:r>
            <w:proofErr w:type="spellStart"/>
            <w:r>
              <w:rPr>
                <w:rFonts w:ascii="Arial" w:hAnsi="Arial"/>
                <w:color w:val="000000"/>
              </w:rPr>
              <w:t>Ач</w:t>
            </w:r>
            <w:proofErr w:type="spellEnd"/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АКБ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слева</w:t>
            </w:r>
          </w:p>
        </w:tc>
      </w:tr>
      <w:tr w:rsidR="003014ED" w:rsidTr="0010637B">
        <w:trPr>
          <w:trHeight w:hRule="exact" w:val="1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54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Генератор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100 A</w:t>
            </w:r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выключателя АКБ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двойной в кабине</w:t>
            </w:r>
          </w:p>
        </w:tc>
      </w:tr>
      <w:tr w:rsidR="003014ED" w:rsidTr="0010637B">
        <w:trPr>
          <w:gridAfter w:val="1"/>
          <w:wAfter w:w="498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98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Колеса,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Wheels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&amp;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Mudguards</w:t>
            </w:r>
            <w:proofErr w:type="spellEnd"/>
          </w:p>
        </w:tc>
      </w:tr>
      <w:tr w:rsidR="003014ED" w:rsidTr="0010637B">
        <w:trPr>
          <w:gridAfter w:val="1"/>
          <w:wAfter w:w="498" w:type="dxa"/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98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Шины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Tyres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54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переднем мосту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3014ED" w:rsidTr="0010637B">
        <w:trPr>
          <w:trHeight w:val="21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заднем мосту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Drive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 на дополнительном мосту за ведущим мостом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3014ED" w:rsidTr="0010637B">
        <w:trPr>
          <w:trHeight w:val="21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шин, запасное колесо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315/80R22.5 </w:t>
            </w:r>
            <w:proofErr w:type="spellStart"/>
            <w:r>
              <w:rPr>
                <w:rFonts w:ascii="Arial" w:hAnsi="Arial"/>
                <w:color w:val="000000"/>
              </w:rPr>
              <w:t>Regional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Steer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Flexible</w:t>
            </w:r>
            <w:proofErr w:type="spellEnd"/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шин, запасное колесо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1</w:t>
            </w:r>
          </w:p>
        </w:tc>
      </w:tr>
      <w:tr w:rsidR="003014ED" w:rsidTr="0010637B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98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Диски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Rims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54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колесного диска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сталь</w:t>
            </w:r>
          </w:p>
        </w:tc>
      </w:tr>
      <w:tr w:rsidR="003014ED" w:rsidTr="0010637B">
        <w:trPr>
          <w:gridAfter w:val="1"/>
          <w:wAfter w:w="498" w:type="dxa"/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98" w:type="dxa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Дополнительное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3014ED" w:rsidTr="0010637B">
        <w:trPr>
          <w:trHeight w:hRule="exact" w:val="4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3543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680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Декоративные колпаки колес</w:t>
            </w:r>
          </w:p>
        </w:tc>
        <w:tc>
          <w:tcPr>
            <w:tcW w:w="3543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нержавеющая сталь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541270" cy="1967023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150" cy="1968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6"/>
        <w:gridCol w:w="4914"/>
        <w:gridCol w:w="4470"/>
        <w:gridCol w:w="465"/>
      </w:tblGrid>
      <w:tr w:rsidR="003014ED" w:rsidTr="0010637B">
        <w:trPr>
          <w:gridAfter w:val="1"/>
          <w:wAfter w:w="465" w:type="dxa"/>
          <w:trHeight w:hRule="exact" w:val="3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Противооткатные упоры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штуки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Подавители брызг (код цены)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передние и задние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Резиновые брызговики для передних колес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брызговиками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Задние крылья и брызговики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Mudguard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rear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Задние крылья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крыльями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Материал задних брызговиков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пластик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40660" cy="2114550"/>
            <wp:effectExtent l="0" t="0" r="254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5160"/>
        <w:gridCol w:w="4470"/>
        <w:gridCol w:w="465"/>
      </w:tblGrid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Brakes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Рабочая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Категория тормозной системы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AF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Дисковые тормоза (код цены)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3-х осях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тормозной с</w:t>
            </w:r>
            <w:r w:rsidR="0010637B">
              <w:rPr>
                <w:rFonts w:ascii="Arial" w:hAnsi="Arial"/>
                <w:b/>
                <w:color w:val="000000"/>
              </w:rPr>
              <w:t>истемой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электрнонное</w:t>
            </w:r>
            <w:proofErr w:type="spellEnd"/>
            <w:r>
              <w:rPr>
                <w:rFonts w:ascii="Arial" w:hAnsi="Arial"/>
                <w:color w:val="000000"/>
              </w:rPr>
              <w:t xml:space="preserve"> (EBS) с дисковыми тормозами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Cистема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предотвращения скатывания</w:t>
            </w:r>
          </w:p>
        </w:tc>
        <w:tc>
          <w:tcPr>
            <w:tcW w:w="4470" w:type="dxa"/>
          </w:tcPr>
          <w:p w:rsidR="003014ED" w:rsidRDefault="0010637B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система </w:t>
            </w:r>
            <w:proofErr w:type="spellStart"/>
            <w:r>
              <w:rPr>
                <w:rFonts w:ascii="Arial" w:hAnsi="Arial"/>
                <w:color w:val="000000"/>
              </w:rPr>
              <w:t>hill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hold</w:t>
            </w:r>
            <w:proofErr w:type="spellEnd"/>
            <w:r>
              <w:rPr>
                <w:rFonts w:ascii="Arial" w:hAnsi="Arial"/>
                <w:color w:val="000000"/>
              </w:rPr>
              <w:t xml:space="preserve"> (удержание</w:t>
            </w:r>
            <w:r w:rsidR="005E1864">
              <w:rPr>
                <w:rFonts w:ascii="Arial" w:hAnsi="Arial"/>
                <w:color w:val="000000"/>
              </w:rPr>
              <w:t xml:space="preserve"> на склоне)</w:t>
            </w:r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APS компрессор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электронным управлением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Стояночная тормозная система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пневматическая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Предохранительный клапан блокировки стояночных тормозных камер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клапаном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Колесные тормоза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Wheel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тормозной камеры 1-ой задней оси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с пружинным </w:t>
            </w:r>
            <w:proofErr w:type="spellStart"/>
            <w:r>
              <w:rPr>
                <w:rFonts w:ascii="Arial" w:hAnsi="Arial"/>
                <w:color w:val="000000"/>
              </w:rPr>
              <w:t>энергоаккумулятором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Тип тормоза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подкатной</w:t>
            </w:r>
            <w:proofErr w:type="spellEnd"/>
            <w:r>
              <w:rPr>
                <w:rFonts w:ascii="Arial" w:hAnsi="Arial"/>
                <w:b/>
                <w:color w:val="000000"/>
              </w:rPr>
              <w:t xml:space="preserve"> оси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стояночной тормозной системой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Вспомогательная тормозная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Auxiliary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brakes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Управление вспомогательным тормозом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автоматическое управление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Кузовные надстройки и адаптация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Body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chassis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adaptation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Интерфейс для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кузовоного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оборудования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Bodywork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interface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Интерфейс коммуникации с кузовным оборудованием (BCI)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есть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Индикаторы контрольных ламп на щитке приборов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общие сведения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Другое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Miscellaneous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Держатель номерного знака, задний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тип "панель"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Экстерьер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exterior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Общее оборудование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general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21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Подвеска кабины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базовый вариант механической подвески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Насос подъема кабины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ручной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Экстерьер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Exterior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Люк в крыше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ручным управлением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спереди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пневматический 118 </w:t>
            </w:r>
            <w:proofErr w:type="spellStart"/>
            <w:r>
              <w:rPr>
                <w:rFonts w:ascii="Arial" w:hAnsi="Arial"/>
                <w:color w:val="000000"/>
              </w:rPr>
              <w:t>dB</w:t>
            </w:r>
            <w:proofErr w:type="spellEnd"/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3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Передний бампер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Front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bumper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16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Выступающий вперед бампер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40 </w:t>
            </w:r>
            <w:proofErr w:type="spellStart"/>
            <w:r>
              <w:rPr>
                <w:rFonts w:ascii="Arial" w:hAnsi="Arial"/>
                <w:color w:val="000000"/>
              </w:rPr>
              <w:t>mm</w:t>
            </w:r>
            <w:proofErr w:type="spellEnd"/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163754" cy="1600200"/>
            <wp:effectExtent l="0" t="0" r="8255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9147" cy="1604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Положение бампера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высокое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Остекление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Windows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Ветровое стекло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стандартное</w:t>
            </w: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стекла в окне двери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одинарное остекление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Зеркала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Mirrors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кожуха для зеркала заднего вида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гладкий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94214" cy="128587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97662" cy="1287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5528"/>
        <w:gridCol w:w="4678"/>
      </w:tblGrid>
      <w:tr w:rsidR="003014ED" w:rsidTr="0010637B">
        <w:trPr>
          <w:trHeight w:hRule="exact" w:val="30"/>
        </w:trPr>
        <w:tc>
          <w:tcPr>
            <w:tcW w:w="142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678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210"/>
        </w:trPr>
        <w:tc>
          <w:tcPr>
            <w:tcW w:w="142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зеркала заднего вида</w:t>
            </w:r>
          </w:p>
        </w:tc>
        <w:tc>
          <w:tcPr>
            <w:tcW w:w="4678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3014ED" w:rsidTr="0010637B">
        <w:trPr>
          <w:trHeight w:val="195"/>
        </w:trPr>
        <w:tc>
          <w:tcPr>
            <w:tcW w:w="142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Зеркала заднего вида с электрической регулировкой</w:t>
            </w:r>
          </w:p>
        </w:tc>
        <w:tc>
          <w:tcPr>
            <w:tcW w:w="4678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со стороны водителя и пассажира</w:t>
            </w:r>
          </w:p>
        </w:tc>
      </w:tr>
      <w:tr w:rsidR="003014ED" w:rsidTr="0010637B">
        <w:trPr>
          <w:trHeight w:val="210"/>
        </w:trPr>
        <w:tc>
          <w:tcPr>
            <w:tcW w:w="142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Широкоугольное зеркало заднего вида</w:t>
            </w:r>
          </w:p>
        </w:tc>
        <w:tc>
          <w:tcPr>
            <w:tcW w:w="4678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2-х сторон</w:t>
            </w:r>
          </w:p>
        </w:tc>
      </w:tr>
      <w:tr w:rsidR="003014ED" w:rsidTr="0010637B">
        <w:trPr>
          <w:trHeight w:val="195"/>
        </w:trPr>
        <w:tc>
          <w:tcPr>
            <w:tcW w:w="142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528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ближнего вида</w:t>
            </w:r>
          </w:p>
        </w:tc>
        <w:tc>
          <w:tcPr>
            <w:tcW w:w="4678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232281" cy="177165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35774" cy="177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3014ED">
        <w:trPr>
          <w:trHeight w:hRule="exact" w:val="30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trHeight w:val="19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Зеркало переднего вида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электрической регулировкой и подогревом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753286" cy="2105246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4363" cy="21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3014ED">
        <w:trPr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Охранная сигнализация и замки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Lock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and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alarm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6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замка дверей кабины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центральный замок с дистанционным управлением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493010" cy="1981200"/>
            <wp:effectExtent l="0" t="0" r="254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ключей/брелоков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два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Наружные световые 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Lamps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6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Тип передних фар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H7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144371" cy="1714500"/>
            <wp:effectExtent l="0" t="0" r="889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7300" cy="1716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15"/>
        <w:gridCol w:w="4455"/>
        <w:gridCol w:w="4470"/>
        <w:gridCol w:w="15"/>
        <w:gridCol w:w="450"/>
      </w:tblGrid>
      <w:tr w:rsidR="003014ED">
        <w:trPr>
          <w:gridAfter w:val="2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Постоянный ближний свет (DRL), вариант исполнения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светодиоды (LED DRL) + габаритные огни</w:t>
            </w:r>
          </w:p>
        </w:tc>
      </w:tr>
      <w:tr w:rsidR="003014ED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Передние габаритные фонари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белые</w:t>
            </w:r>
          </w:p>
        </w:tc>
      </w:tr>
      <w:tr w:rsidR="003014ED">
        <w:trPr>
          <w:gridAfter w:val="2"/>
          <w:wAfter w:w="465" w:type="dxa"/>
          <w:trHeight w:hRule="exact" w:val="1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Конструкция задних фонарей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лампой накаливания</w:t>
            </w:r>
          </w:p>
        </w:tc>
      </w:tr>
      <w:tr w:rsidR="003014ED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Расположение задних фонарей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на кронштейнах</w:t>
            </w:r>
          </w:p>
        </w:tc>
      </w:tr>
      <w:tr w:rsidR="003014ED">
        <w:trPr>
          <w:gridAfter w:val="2"/>
          <w:wAfter w:w="465" w:type="dxa"/>
          <w:trHeight w:hRule="exact" w:val="1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2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Звуковой сигнал движения задним ходом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сигналом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Интерьер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Cab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interior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6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Сиденья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Seats</w:t>
            </w:r>
            <w:proofErr w:type="spellEnd"/>
          </w:p>
        </w:tc>
      </w:tr>
      <w:tr w:rsidR="003014ED">
        <w:trPr>
          <w:gridAfter w:val="2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2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водителя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medium</w:t>
            </w:r>
            <w:proofErr w:type="spellEnd"/>
            <w:r>
              <w:rPr>
                <w:rFonts w:ascii="Arial" w:hAnsi="Arial"/>
                <w:color w:val="000000"/>
              </w:rPr>
              <w:t xml:space="preserve"> B</w:t>
            </w:r>
          </w:p>
        </w:tc>
      </w:tr>
      <w:tr w:rsidR="003014ED">
        <w:trPr>
          <w:gridAfter w:val="1"/>
          <w:wAfter w:w="450" w:type="dxa"/>
        </w:trPr>
        <w:tc>
          <w:tcPr>
            <w:tcW w:w="885" w:type="dxa"/>
            <w:gridSpan w:val="3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3014ED" w:rsidRDefault="005E1864">
            <w:pPr>
              <w:rPr>
                <w:sz w:val="24"/>
              </w:rPr>
            </w:pPr>
            <w:r>
              <w:rPr>
                <w:sz w:val="24"/>
              </w:rPr>
              <w:t xml:space="preserve">Сиденье имеет пневматическую подвеску с широкими возможностями регулировки. Регулируемо в продольном направлении и по высоте. Оснащено регулируемой </w:t>
            </w:r>
            <w:r>
              <w:rPr>
                <w:sz w:val="24"/>
              </w:rPr>
              <w:lastRenderedPageBreak/>
              <w:t>спинкой со встроенным подголовником и ремнем безопасности, устройством скоростной продувки для быстрого выпуска воздуха и регулируемым поясничным упором. Подушка сиденья регулируется по углу наклона и в продольном направлении.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474595" cy="2009775"/>
            <wp:effectExtent l="0" t="0" r="1905" b="952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5056"/>
        <w:gridCol w:w="4470"/>
      </w:tblGrid>
      <w:tr w:rsidR="003014ED" w:rsidTr="0010637B">
        <w:trPr>
          <w:trHeight w:hRule="exact" w:val="30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Сиденье пассажира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складное</w:t>
            </w:r>
          </w:p>
        </w:tc>
      </w:tr>
      <w:tr w:rsidR="003014ED" w:rsidTr="0010637B">
        <w:trPr>
          <w:trHeight w:hRule="exact" w:val="1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водителя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тканое и трикотажное полотно</w:t>
            </w:r>
          </w:p>
        </w:tc>
      </w:tr>
      <w:tr w:rsidR="003014ED" w:rsidTr="0010637B">
        <w:trPr>
          <w:trHeight w:val="19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 пассажира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тканое и трикотажное полотно</w:t>
            </w:r>
          </w:p>
        </w:tc>
      </w:tr>
      <w:tr w:rsidR="003014ED" w:rsidTr="0010637B">
        <w:trPr>
          <w:trHeight w:hRule="exact" w:val="1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Регулируемый амортизатор сиденье водителя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да</w:t>
            </w:r>
          </w:p>
        </w:tc>
      </w:tr>
      <w:tr w:rsidR="003014ED" w:rsidTr="0010637B">
        <w:trPr>
          <w:trHeight w:val="19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Подогрев сиденья водителя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подогревом</w:t>
            </w:r>
          </w:p>
        </w:tc>
      </w:tr>
      <w:tr w:rsidR="003014ED" w:rsidTr="0010637B">
        <w:trPr>
          <w:trHeight w:hRule="exact" w:val="1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trHeight w:val="195"/>
        </w:trPr>
        <w:tc>
          <w:tcPr>
            <w:tcW w:w="28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5056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Количество сидений со стороны пассажира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303895" cy="1714500"/>
            <wp:effectExtent l="0" t="0" r="127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7128" cy="171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сиденья, дополнительное сиденье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Интерьер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Interior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боковых панелей и потолка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винил</w:t>
            </w: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Обивка дверей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пластиковая</w:t>
            </w: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Внутренний противосолнечный козырек двери водителя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шторка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04430" cy="1839432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07707" cy="1841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Защитные коврики на пол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резиновые</w:t>
            </w: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Центральный коврик на пол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резиновый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Приборы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Instruments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Отделка панели приборов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жесткая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891509" cy="222220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4695" cy="222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15"/>
        <w:gridCol w:w="4455"/>
        <w:gridCol w:w="4470"/>
        <w:gridCol w:w="15"/>
      </w:tblGrid>
      <w:tr w:rsidR="003014ED">
        <w:trPr>
          <w:gridAfter w:val="1"/>
          <w:wAfter w:w="15" w:type="dxa"/>
          <w:trHeight w:hRule="exact" w:val="30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15" w:type="dxa"/>
          <w:trHeight w:val="210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  <w:gridSpan w:val="2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Комбинация приборов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экран 7 дюймов км/ч</w:t>
            </w:r>
          </w:p>
        </w:tc>
      </w:tr>
      <w:tr w:rsidR="003014ED">
        <w:tc>
          <w:tcPr>
            <w:tcW w:w="885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8940" w:type="dxa"/>
            <w:gridSpan w:val="3"/>
          </w:tcPr>
          <w:p w:rsidR="003014ED" w:rsidRDefault="005E1864">
            <w:pPr>
              <w:rPr>
                <w:sz w:val="24"/>
              </w:rPr>
            </w:pPr>
            <w:r>
              <w:rPr>
                <w:sz w:val="24"/>
              </w:rPr>
              <w:t xml:space="preserve">Самый эксклюзивный приборный щиток </w:t>
            </w:r>
            <w:proofErr w:type="spellStart"/>
            <w:r>
              <w:rPr>
                <w:sz w:val="24"/>
              </w:rPr>
              <w:t>Scania</w:t>
            </w:r>
            <w:proofErr w:type="spellEnd"/>
            <w:r>
              <w:rPr>
                <w:sz w:val="24"/>
              </w:rPr>
              <w:t xml:space="preserve">. С цветным 7-дюймовым дисплеем и бортовым компьютером. Четыре прибора, которые показывают: скорость (км/ч), обороты двигателя, температуру двигателя, уровень топлива, расход топлива и давление масла. 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85184" cy="2211572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6761" cy="221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3014ED">
        <w:trPr>
          <w:trHeight w:hRule="exact" w:val="4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trHeight w:val="19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proofErr w:type="spellStart"/>
            <w:r>
              <w:rPr>
                <w:rFonts w:ascii="Arial" w:hAnsi="Arial"/>
                <w:b/>
                <w:color w:val="000000"/>
              </w:rPr>
              <w:t>Тахограф</w:t>
            </w:r>
            <w:proofErr w:type="spellEnd"/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подготовка под российский </w:t>
            </w:r>
            <w:proofErr w:type="spellStart"/>
            <w:r>
              <w:rPr>
                <w:rFonts w:ascii="Arial" w:hAnsi="Arial"/>
                <w:color w:val="000000"/>
              </w:rPr>
              <w:t>тахограф</w:t>
            </w:r>
            <w:proofErr w:type="spellEnd"/>
            <w:r>
              <w:rPr>
                <w:rFonts w:ascii="Arial" w:hAnsi="Arial"/>
                <w:color w:val="000000"/>
              </w:rPr>
              <w:t xml:space="preserve"> "Штрих"</w:t>
            </w:r>
          </w:p>
        </w:tc>
      </w:tr>
      <w:tr w:rsidR="003014ED">
        <w:trPr>
          <w:trHeight w:val="19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Идентификация водителя</w:t>
            </w:r>
          </w:p>
        </w:tc>
        <w:tc>
          <w:tcPr>
            <w:tcW w:w="4470" w:type="dxa"/>
          </w:tcPr>
          <w:p w:rsidR="003014ED" w:rsidRPr="005E1864" w:rsidRDefault="003014ED" w:rsidP="005E1864">
            <w:pPr>
              <w:ind w:left="28" w:right="28"/>
              <w:rPr>
                <w:rFonts w:ascii="Arial" w:hAnsi="Arial"/>
                <w:color w:val="000000"/>
              </w:rPr>
            </w:pPr>
          </w:p>
        </w:tc>
      </w:tr>
    </w:tbl>
    <w:p w:rsidR="005E1864" w:rsidRPr="005E1864" w:rsidRDefault="005E1864" w:rsidP="005E1864">
      <w:pPr>
        <w:ind w:left="28" w:right="28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с идентификацией</w:t>
      </w:r>
      <w:r w:rsidRPr="005E1864">
        <w:rPr>
          <w:rFonts w:ascii="Arial" w:hAnsi="Arial"/>
          <w:color w:val="000000"/>
        </w:rPr>
        <w:t xml:space="preserve"> Идентификация водителя посредством кодового электронного ключа предназначена для тех стран и регионов, а также автотранспортных средств, где установка цифрового </w:t>
      </w:r>
      <w:proofErr w:type="spellStart"/>
      <w:r w:rsidRPr="005E1864">
        <w:rPr>
          <w:rFonts w:ascii="Arial" w:hAnsi="Arial"/>
          <w:color w:val="000000"/>
        </w:rPr>
        <w:t>тахографа</w:t>
      </w:r>
      <w:proofErr w:type="spellEnd"/>
      <w:r w:rsidRPr="005E1864">
        <w:rPr>
          <w:rFonts w:ascii="Arial" w:hAnsi="Arial"/>
          <w:color w:val="000000"/>
        </w:rPr>
        <w:t xml:space="preserve"> не является обязательной. Идентификация водителя необходима для корректного анализа с применением сервисных возможностей системы </w:t>
      </w:r>
      <w:proofErr w:type="spellStart"/>
      <w:r w:rsidRPr="005E1864">
        <w:rPr>
          <w:rFonts w:ascii="Arial" w:hAnsi="Arial"/>
          <w:color w:val="000000"/>
        </w:rPr>
        <w:t>Scania</w:t>
      </w:r>
      <w:proofErr w:type="spellEnd"/>
      <w:r w:rsidRPr="005E1864">
        <w:rPr>
          <w:rFonts w:ascii="Arial" w:hAnsi="Arial"/>
          <w:color w:val="000000"/>
        </w:rPr>
        <w:t xml:space="preserve"> </w:t>
      </w:r>
      <w:proofErr w:type="spellStart"/>
      <w:r w:rsidRPr="005E1864">
        <w:rPr>
          <w:rFonts w:ascii="Arial" w:hAnsi="Arial"/>
          <w:color w:val="000000"/>
        </w:rPr>
        <w:t>Fleet</w:t>
      </w:r>
      <w:proofErr w:type="spellEnd"/>
      <w:r w:rsidRPr="005E1864">
        <w:rPr>
          <w:rFonts w:ascii="Arial" w:hAnsi="Arial"/>
          <w:color w:val="000000"/>
        </w:rPr>
        <w:t xml:space="preserve"> </w:t>
      </w:r>
      <w:proofErr w:type="spellStart"/>
      <w:r w:rsidRPr="005E1864">
        <w:rPr>
          <w:rFonts w:ascii="Arial" w:hAnsi="Arial"/>
          <w:color w:val="000000"/>
        </w:rPr>
        <w:t>Management</w:t>
      </w:r>
      <w:proofErr w:type="spellEnd"/>
      <w:r w:rsidRPr="005E1864">
        <w:rPr>
          <w:rFonts w:ascii="Arial" w:hAnsi="Arial"/>
          <w:color w:val="000000"/>
        </w:rPr>
        <w:t xml:space="preserve">. Для грузовых автомобилей, автобусов и междугородных автобусов без цифрового </w:t>
      </w:r>
      <w:proofErr w:type="spellStart"/>
      <w:r w:rsidRPr="005E1864">
        <w:rPr>
          <w:rFonts w:ascii="Arial" w:hAnsi="Arial"/>
          <w:color w:val="000000"/>
        </w:rPr>
        <w:t>тахографа</w:t>
      </w:r>
      <w:proofErr w:type="spellEnd"/>
      <w:r w:rsidRPr="005E1864">
        <w:rPr>
          <w:rFonts w:ascii="Arial" w:hAnsi="Arial"/>
          <w:color w:val="000000"/>
        </w:rPr>
        <w:t xml:space="preserve">. Благодаря этому владелец автохозяйства может определить, кто именно управляет или управлял определенной машиной. Транспортное средство оснащается устройством считывания кодового электронного ключа, которое встраивается в полку багажника. Устройство считывания кодового электронного ключа подключается к коммуникатору </w:t>
      </w:r>
      <w:proofErr w:type="spellStart"/>
      <w:r w:rsidRPr="005E1864">
        <w:rPr>
          <w:rFonts w:ascii="Arial" w:hAnsi="Arial"/>
          <w:color w:val="000000"/>
        </w:rPr>
        <w:t>Scania</w:t>
      </w:r>
      <w:proofErr w:type="spellEnd"/>
      <w:r w:rsidRPr="005E1864">
        <w:rPr>
          <w:rFonts w:ascii="Arial" w:hAnsi="Arial"/>
          <w:color w:val="000000"/>
        </w:rPr>
        <w:t xml:space="preserve">. Водитель идентифицирует себя, подсоединяя свой магнитный кодовый ключ к устройству считывания, после чего включается зеленый светодиодный индикатор. Кодовый электронный ключ служит для идентификации водителя на портале системы </w:t>
      </w:r>
      <w:proofErr w:type="spellStart"/>
      <w:r w:rsidRPr="005E1864">
        <w:rPr>
          <w:rFonts w:ascii="Arial" w:hAnsi="Arial"/>
          <w:color w:val="000000"/>
        </w:rPr>
        <w:t>Scania</w:t>
      </w:r>
      <w:proofErr w:type="spellEnd"/>
      <w:r w:rsidRPr="005E1864">
        <w:rPr>
          <w:rFonts w:ascii="Arial" w:hAnsi="Arial"/>
          <w:color w:val="000000"/>
        </w:rPr>
        <w:t xml:space="preserve"> </w:t>
      </w:r>
      <w:proofErr w:type="spellStart"/>
      <w:r w:rsidRPr="005E1864">
        <w:rPr>
          <w:rFonts w:ascii="Arial" w:hAnsi="Arial"/>
          <w:color w:val="000000"/>
        </w:rPr>
        <w:t>Fleet</w:t>
      </w:r>
      <w:proofErr w:type="spellEnd"/>
      <w:r w:rsidRPr="005E1864">
        <w:rPr>
          <w:rFonts w:ascii="Arial" w:hAnsi="Arial"/>
          <w:color w:val="000000"/>
        </w:rPr>
        <w:t xml:space="preserve"> </w:t>
      </w:r>
      <w:proofErr w:type="spellStart"/>
      <w:r w:rsidRPr="005E1864">
        <w:rPr>
          <w:rFonts w:ascii="Arial" w:hAnsi="Arial"/>
          <w:color w:val="000000"/>
        </w:rPr>
        <w:t>Management</w:t>
      </w:r>
      <w:proofErr w:type="spellEnd"/>
      <w:r w:rsidRPr="005E1864">
        <w:rPr>
          <w:rFonts w:ascii="Arial" w:hAnsi="Arial"/>
          <w:color w:val="000000"/>
        </w:rPr>
        <w:t xml:space="preserve">. Идентификационные данные водителя направляются на портал через коммуникатор </w:t>
      </w:r>
      <w:proofErr w:type="spellStart"/>
      <w:r w:rsidRPr="005E1864">
        <w:rPr>
          <w:rFonts w:ascii="Arial" w:hAnsi="Arial"/>
          <w:color w:val="000000"/>
        </w:rPr>
        <w:t>Scania</w:t>
      </w:r>
      <w:proofErr w:type="spellEnd"/>
      <w:r w:rsidRPr="005E1864">
        <w:rPr>
          <w:rFonts w:ascii="Arial" w:hAnsi="Arial"/>
          <w:color w:val="000000"/>
        </w:rPr>
        <w:t xml:space="preserve">. Внимание! Кодовый электронный ключ в комплектацию не входит. Кодовые электронные ключи приобретаются по отдельному заказу как запасные части </w:t>
      </w:r>
      <w:proofErr w:type="spellStart"/>
      <w:r w:rsidRPr="005E1864">
        <w:rPr>
          <w:rFonts w:ascii="Arial" w:hAnsi="Arial"/>
          <w:color w:val="000000"/>
        </w:rPr>
        <w:t>Scania</w:t>
      </w:r>
      <w:proofErr w:type="spellEnd"/>
      <w:r w:rsidRPr="005E1864">
        <w:rPr>
          <w:rFonts w:ascii="Arial" w:hAnsi="Arial"/>
          <w:color w:val="000000"/>
        </w:rPr>
        <w:t xml:space="preserve">. Каждый кодовый электронный ключ снабжен уникальным идентификатором. Если автотранспортное средство оборудовано как устройством считывания кодового электронного ключа, так и цифровым </w:t>
      </w:r>
      <w:proofErr w:type="spellStart"/>
      <w:r w:rsidRPr="005E1864">
        <w:rPr>
          <w:rFonts w:ascii="Arial" w:hAnsi="Arial"/>
          <w:color w:val="000000"/>
        </w:rPr>
        <w:t>тахографом</w:t>
      </w:r>
      <w:proofErr w:type="spellEnd"/>
      <w:r w:rsidRPr="005E1864">
        <w:rPr>
          <w:rFonts w:ascii="Arial" w:hAnsi="Arial"/>
          <w:color w:val="000000"/>
        </w:rPr>
        <w:t>, то идентификация водителя по его водительской карточке имеет наивысший приоритет.</w:t>
      </w:r>
    </w:p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646960" cy="2083981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9008" cy="208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246"/>
        <w:gridCol w:w="4914"/>
        <w:gridCol w:w="4470"/>
        <w:gridCol w:w="465"/>
      </w:tblGrid>
      <w:tr w:rsidR="003014ED" w:rsidTr="0010637B">
        <w:trPr>
          <w:gridAfter w:val="1"/>
          <w:wAfter w:w="465" w:type="dxa"/>
          <w:trHeight w:hRule="exact" w:val="3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Ограничение скорости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 xml:space="preserve">85 </w:t>
            </w:r>
            <w:proofErr w:type="spellStart"/>
            <w:r>
              <w:rPr>
                <w:rFonts w:ascii="Arial" w:hAnsi="Arial"/>
                <w:color w:val="000000"/>
              </w:rPr>
              <w:t>km</w:t>
            </w:r>
            <w:proofErr w:type="spellEnd"/>
            <w:r>
              <w:rPr>
                <w:rFonts w:ascii="Arial" w:hAnsi="Arial"/>
                <w:color w:val="000000"/>
              </w:rPr>
              <w:t>/h</w:t>
            </w:r>
          </w:p>
        </w:tc>
      </w:tr>
      <w:tr w:rsidR="003014ED" w:rsidTr="0010637B">
        <w:trPr>
          <w:gridAfter w:val="1"/>
          <w:wAfter w:w="465" w:type="dxa"/>
          <w:trHeight w:hRule="exact" w:val="1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Климатическая система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Climate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system</w:t>
            </w:r>
            <w:proofErr w:type="spellEnd"/>
          </w:p>
        </w:tc>
      </w:tr>
      <w:tr w:rsidR="003014ED" w:rsidTr="0010637B">
        <w:trPr>
          <w:gridAfter w:val="1"/>
          <w:wAfter w:w="465" w:type="dxa"/>
          <w:trHeight w:hRule="exact" w:val="4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Система отопления кабины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системой</w:t>
            </w:r>
          </w:p>
        </w:tc>
      </w:tr>
      <w:tr w:rsidR="003014ED" w:rsidTr="0010637B">
        <w:trPr>
          <w:gridAfter w:val="1"/>
          <w:wAfter w:w="465" w:type="dxa"/>
          <w:trHeight w:val="210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Кондиционер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кондиционером</w:t>
            </w:r>
          </w:p>
        </w:tc>
      </w:tr>
      <w:tr w:rsidR="003014ED" w:rsidTr="0010637B">
        <w:trPr>
          <w:gridAfter w:val="1"/>
          <w:wAfter w:w="465" w:type="dxa"/>
          <w:trHeight w:val="195"/>
        </w:trPr>
        <w:tc>
          <w:tcPr>
            <w:tcW w:w="426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914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Управление </w:t>
            </w:r>
            <w:proofErr w:type="spellStart"/>
            <w:r>
              <w:rPr>
                <w:rFonts w:ascii="Arial" w:hAnsi="Arial"/>
                <w:b/>
                <w:color w:val="000000"/>
              </w:rPr>
              <w:t>отопителем</w:t>
            </w:r>
            <w:proofErr w:type="spellEnd"/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автоматическая система</w:t>
            </w:r>
          </w:p>
        </w:tc>
      </w:tr>
    </w:tbl>
    <w:p w:rsidR="003014ED" w:rsidRDefault="005E1864">
      <w:pPr>
        <w:spacing w:before="150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625134" cy="195639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7973" cy="195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Внутреннее освещение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Lighting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Внутреннее освещение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нормальное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Информационно-развлекательное оборудование и связь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Communications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6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Информационно-развлекательная система (</w:t>
            </w:r>
            <w:proofErr w:type="spellStart"/>
            <w:r>
              <w:rPr>
                <w:rFonts w:ascii="Arial" w:hAnsi="Arial"/>
                <w:b/>
                <w:color w:val="000000"/>
              </w:rPr>
              <w:t>Infotainment</w:t>
            </w:r>
            <w:proofErr w:type="spellEnd"/>
            <w:r>
              <w:rPr>
                <w:rFonts w:ascii="Arial" w:hAnsi="Arial"/>
                <w:b/>
                <w:color w:val="000000"/>
              </w:rPr>
              <w:t>)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DIN с 5-дюймовым экраном (</w:t>
            </w:r>
            <w:proofErr w:type="spellStart"/>
            <w:r>
              <w:rPr>
                <w:rFonts w:ascii="Arial" w:hAnsi="Arial"/>
                <w:color w:val="000000"/>
              </w:rPr>
              <w:t>Advanced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drawing>
          <wp:inline distT="0" distB="0" distL="0" distR="0">
            <wp:extent cx="2753286" cy="2200940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54545" cy="2201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4470"/>
        <w:gridCol w:w="4470"/>
      </w:tblGrid>
      <w:tr w:rsidR="003014ED">
        <w:trPr>
          <w:trHeight w:hRule="exact" w:val="4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trHeight w:val="19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Громкоговоритель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x 20W</w:t>
            </w:r>
          </w:p>
        </w:tc>
      </w:tr>
      <w:tr w:rsidR="003014ED">
        <w:trPr>
          <w:trHeight w:val="19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Диапазон радиочастот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Европа</w:t>
            </w:r>
          </w:p>
        </w:tc>
      </w:tr>
      <w:tr w:rsidR="003014ED">
        <w:trPr>
          <w:trHeight w:hRule="exact" w:val="1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trHeight w:val="195"/>
        </w:trPr>
        <w:tc>
          <w:tcPr>
            <w:tcW w:w="8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USB IP на приборной панели по центру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USB</w:t>
            </w:r>
          </w:p>
        </w:tc>
      </w:tr>
    </w:tbl>
    <w:p w:rsidR="003014ED" w:rsidRDefault="005E1864">
      <w:pPr>
        <w:spacing w:before="135"/>
        <w:ind w:left="291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721388" cy="2275367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2895" cy="2276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"/>
        <w:gridCol w:w="690"/>
        <w:gridCol w:w="4470"/>
        <w:gridCol w:w="4470"/>
        <w:gridCol w:w="465"/>
      </w:tblGrid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Коммуникатор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C300</w:t>
            </w: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Подготовка для FMS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Gateway</w:t>
            </w:r>
            <w:proofErr w:type="spellEnd"/>
            <w:r>
              <w:rPr>
                <w:rFonts w:ascii="Arial" w:hAnsi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/>
                <w:color w:val="000000"/>
              </w:rPr>
              <w:t>interface</w:t>
            </w:r>
            <w:proofErr w:type="spellEnd"/>
            <w:r>
              <w:rPr>
                <w:rFonts w:ascii="Arial" w:hAnsi="Arial"/>
                <w:color w:val="000000"/>
              </w:rPr>
              <w:t>)</w:t>
            </w:r>
          </w:p>
        </w:tc>
      </w:tr>
      <w:tr w:rsidR="003014ED">
        <w:trPr>
          <w:gridAfter w:val="1"/>
          <w:wAfter w:w="465" w:type="dxa"/>
          <w:trHeight w:hRule="exact" w:val="1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Электрические розетки 12В и 24В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базовая комплектация</w:t>
            </w:r>
          </w:p>
        </w:tc>
      </w:tr>
      <w:tr w:rsidR="003014ED">
        <w:trPr>
          <w:trHeight w:hRule="exact" w:val="3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Инструкции по эксплуатации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Manuals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6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Язык инструкции эксплуатации автомобилем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Русский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equipment</w:t>
            </w:r>
            <w:proofErr w:type="spellEnd"/>
          </w:p>
        </w:tc>
      </w:tr>
      <w:tr w:rsidR="003014ED">
        <w:trPr>
          <w:trHeight w:hRule="exact" w:val="7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Аварийно-спасательное оборудование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Rescue</w:t>
            </w:r>
            <w:proofErr w:type="spellEnd"/>
            <w:r>
              <w:rPr>
                <w:rFonts w:ascii="Arial" w:hAnsi="Arial"/>
                <w:b/>
                <w:color w:val="FFFFFF"/>
                <w:sz w:val="22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equipment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Шланг для накачки шин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20-ти метровый</w:t>
            </w: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Домкрат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с домкратом</w:t>
            </w: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Знак аварийной остановки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2 знака</w:t>
            </w:r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041E42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 xml:space="preserve">Окраска / </w:t>
            </w:r>
            <w:proofErr w:type="spellStart"/>
            <w:r>
              <w:rPr>
                <w:rFonts w:ascii="Arial" w:hAnsi="Arial"/>
                <w:b/>
                <w:color w:val="FFFFFF"/>
                <w:sz w:val="24"/>
              </w:rPr>
              <w:t>Colour</w:t>
            </w:r>
            <w:proofErr w:type="spellEnd"/>
          </w:p>
        </w:tc>
      </w:tr>
      <w:tr w:rsidR="003014ED">
        <w:trPr>
          <w:trHeight w:hRule="exact" w:val="60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кабины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Cab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19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кабины белый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Ivory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White</w:t>
            </w:r>
            <w:proofErr w:type="spellEnd"/>
          </w:p>
        </w:tc>
      </w:tr>
      <w:tr w:rsidR="003014ED">
        <w:trPr>
          <w:trHeight w:hRule="exact" w:val="45"/>
        </w:trPr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c>
          <w:tcPr>
            <w:tcW w:w="18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10095" w:type="dxa"/>
            <w:gridSpan w:val="4"/>
            <w:shd w:val="clear" w:color="auto" w:fill="97999B"/>
            <w:vAlign w:val="center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FFFFFF"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 xml:space="preserve">Окраска шасси / </w:t>
            </w:r>
            <w:proofErr w:type="spellStart"/>
            <w:r>
              <w:rPr>
                <w:rFonts w:ascii="Arial" w:hAnsi="Arial"/>
                <w:b/>
                <w:color w:val="FFFFFF"/>
                <w:sz w:val="22"/>
              </w:rPr>
              <w:t>Chassis</w:t>
            </w:r>
            <w:proofErr w:type="spellEnd"/>
          </w:p>
        </w:tc>
      </w:tr>
      <w:tr w:rsidR="003014ED">
        <w:trPr>
          <w:gridAfter w:val="1"/>
          <w:wAfter w:w="465" w:type="dxa"/>
          <w:trHeight w:hRule="exact" w:val="45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3014ED">
            <w:pPr>
              <w:rPr>
                <w:sz w:val="1"/>
              </w:rPr>
            </w:pPr>
          </w:p>
        </w:tc>
      </w:tr>
      <w:tr w:rsidR="003014ED">
        <w:trPr>
          <w:gridAfter w:val="1"/>
          <w:wAfter w:w="465" w:type="dxa"/>
          <w:trHeight w:val="210"/>
        </w:trPr>
        <w:tc>
          <w:tcPr>
            <w:tcW w:w="870" w:type="dxa"/>
            <w:gridSpan w:val="2"/>
          </w:tcPr>
          <w:p w:rsidR="003014ED" w:rsidRDefault="003014ED">
            <w:pPr>
              <w:rPr>
                <w:sz w:val="1"/>
              </w:rPr>
            </w:pP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Цвет шасси серый</w:t>
            </w:r>
          </w:p>
        </w:tc>
        <w:tc>
          <w:tcPr>
            <w:tcW w:w="4470" w:type="dxa"/>
          </w:tcPr>
          <w:p w:rsidR="003014ED" w:rsidRDefault="005E1864">
            <w:pPr>
              <w:ind w:left="28" w:right="28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Sub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Grey</w:t>
            </w:r>
            <w:proofErr w:type="spellEnd"/>
          </w:p>
        </w:tc>
      </w:tr>
    </w:tbl>
    <w:p w:rsidR="003014ED" w:rsidRDefault="003014ED">
      <w:pPr>
        <w:rPr>
          <w:sz w:val="24"/>
        </w:rPr>
      </w:pPr>
    </w:p>
    <w:sectPr w:rsidR="003014ED">
      <w:headerReference w:type="default" r:id="rId30"/>
      <w:footerReference w:type="default" r:id="rId31"/>
      <w:type w:val="continuous"/>
      <w:pgSz w:w="11908" w:h="16833"/>
      <w:pgMar w:top="1252" w:right="720" w:bottom="1324" w:left="720" w:header="0" w:footer="1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54D" w:rsidRDefault="00A3154D">
      <w:r>
        <w:separator/>
      </w:r>
    </w:p>
  </w:endnote>
  <w:endnote w:type="continuationSeparator" w:id="0">
    <w:p w:rsidR="00A3154D" w:rsidRDefault="00A31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54D" w:rsidRDefault="00A3154D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55"/>
      <w:gridCol w:w="2145"/>
      <w:gridCol w:w="1815"/>
      <w:gridCol w:w="1965"/>
      <w:gridCol w:w="1335"/>
      <w:gridCol w:w="1710"/>
      <w:gridCol w:w="570"/>
      <w:gridCol w:w="420"/>
      <w:gridCol w:w="240"/>
    </w:tblGrid>
    <w:tr w:rsidR="00A3154D">
      <w:trPr>
        <w:trHeight w:hRule="exact" w:val="15"/>
      </w:trPr>
      <w:tc>
        <w:tcPr>
          <w:tcW w:w="2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14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81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96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3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71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57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42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4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75"/>
      </w:trPr>
      <w:tc>
        <w:tcPr>
          <w:tcW w:w="10455" w:type="dxa"/>
          <w:gridSpan w:val="9"/>
          <w:vAlign w:val="center"/>
        </w:tcPr>
        <w:p w:rsidR="00A3154D" w:rsidRDefault="00A3154D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38925" cy="47625"/>
                <wp:effectExtent l="0" t="0" r="0" b="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A3154D">
      <w:trPr>
        <w:trHeight w:hRule="exact" w:val="45"/>
      </w:trPr>
      <w:tc>
        <w:tcPr>
          <w:tcW w:w="2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14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81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96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3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71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57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42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4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30"/>
      </w:trPr>
      <w:tc>
        <w:tcPr>
          <w:tcW w:w="2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14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81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96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3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71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570" w:type="dxa"/>
          <w:vMerge w:val="restart"/>
        </w:tcPr>
        <w:p w:rsidR="00A3154D" w:rsidRDefault="00A3154D">
          <w:pPr>
            <w:ind w:left="28" w:right="28"/>
            <w:rPr>
              <w:rFonts w:ascii="Arial" w:hAnsi="Arial"/>
              <w:color w:val="000000"/>
              <w:sz w:val="16"/>
            </w:rPr>
          </w:pP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PAGE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D60756">
            <w:rPr>
              <w:rFonts w:ascii="Arial" w:hAnsi="Arial"/>
              <w:noProof/>
              <w:color w:val="000000"/>
              <w:sz w:val="16"/>
            </w:rPr>
            <w:t>12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  <w:r>
            <w:rPr>
              <w:rFonts w:ascii="Arial" w:hAnsi="Arial"/>
              <w:color w:val="000000"/>
              <w:sz w:val="16"/>
            </w:rPr>
            <w:t>/</w:t>
          </w:r>
          <w:r>
            <w:rPr>
              <w:rFonts w:ascii="Arial" w:hAnsi="Arial"/>
              <w:color w:val="000000"/>
              <w:sz w:val="16"/>
            </w:rPr>
            <w:fldChar w:fldCharType="begin"/>
          </w:r>
          <w:r>
            <w:rPr>
              <w:rFonts w:ascii="Arial" w:hAnsi="Arial"/>
              <w:color w:val="000000"/>
              <w:sz w:val="16"/>
            </w:rPr>
            <w:instrText xml:space="preserve"> NUMPAGES </w:instrText>
          </w:r>
          <w:r>
            <w:rPr>
              <w:rFonts w:ascii="Arial" w:hAnsi="Arial"/>
              <w:color w:val="000000"/>
              <w:sz w:val="16"/>
            </w:rPr>
            <w:fldChar w:fldCharType="separate"/>
          </w:r>
          <w:r w:rsidR="00D60756">
            <w:rPr>
              <w:rFonts w:ascii="Arial" w:hAnsi="Arial"/>
              <w:noProof/>
              <w:color w:val="000000"/>
              <w:sz w:val="16"/>
            </w:rPr>
            <w:t>12</w:t>
          </w:r>
          <w:r>
            <w:rPr>
              <w:rFonts w:ascii="Arial" w:hAnsi="Arial"/>
              <w:color w:val="000000"/>
              <w:sz w:val="16"/>
            </w:rPr>
            <w:fldChar w:fldCharType="end"/>
          </w:r>
        </w:p>
      </w:tc>
      <w:tc>
        <w:tcPr>
          <w:tcW w:w="42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4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150"/>
      </w:trPr>
      <w:tc>
        <w:tcPr>
          <w:tcW w:w="2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145" w:type="dxa"/>
          <w:vMerge w:val="restart"/>
        </w:tcPr>
        <w:p w:rsidR="00A3154D" w:rsidRDefault="00A3154D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81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965" w:type="dxa"/>
          <w:vMerge w:val="restart"/>
        </w:tcPr>
        <w:p w:rsidR="00A3154D" w:rsidRDefault="00A3154D">
          <w:pPr>
            <w:ind w:left="28" w:right="28"/>
            <w:rPr>
              <w:rFonts w:ascii="Arial" w:hAnsi="Arial"/>
              <w:color w:val="000000"/>
              <w:sz w:val="16"/>
            </w:rPr>
          </w:pPr>
        </w:p>
      </w:tc>
      <w:tc>
        <w:tcPr>
          <w:tcW w:w="13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71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570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42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4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60"/>
      </w:trPr>
      <w:tc>
        <w:tcPr>
          <w:tcW w:w="2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14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181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96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13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71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57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42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4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810"/>
      </w:trPr>
      <w:tc>
        <w:tcPr>
          <w:tcW w:w="2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14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181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96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13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2700" w:type="dxa"/>
          <w:gridSpan w:val="3"/>
          <w:vAlign w:val="center"/>
        </w:tcPr>
        <w:p w:rsidR="00A3154D" w:rsidRDefault="00A3154D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1708785" cy="517525"/>
                <wp:effectExtent l="0" t="0" r="0" b="0"/>
                <wp:docPr id="8" name="Pictur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8785" cy="517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" w:type="dxa"/>
        </w:tcPr>
        <w:p w:rsidR="00A3154D" w:rsidRDefault="00A3154D">
          <w:pPr>
            <w:rPr>
              <w:sz w:val="1"/>
            </w:rPr>
          </w:pPr>
        </w:p>
      </w:tc>
    </w:tr>
  </w:tbl>
  <w:p w:rsidR="00A3154D" w:rsidRDefault="00A3154D">
    <w:pPr>
      <w:rPr>
        <w:sz w:val="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54D" w:rsidRDefault="00A3154D">
      <w:r>
        <w:separator/>
      </w:r>
    </w:p>
  </w:footnote>
  <w:footnote w:type="continuationSeparator" w:id="0">
    <w:p w:rsidR="00A3154D" w:rsidRDefault="00A315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54D" w:rsidRDefault="00A3154D">
    <w:pPr>
      <w:rPr>
        <w:sz w:val="1"/>
      </w:rPr>
    </w:pP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5"/>
      <w:gridCol w:w="675"/>
      <w:gridCol w:w="1140"/>
      <w:gridCol w:w="3959"/>
      <w:gridCol w:w="3674"/>
      <w:gridCol w:w="855"/>
      <w:gridCol w:w="30"/>
    </w:tblGrid>
    <w:tr w:rsidR="00A3154D">
      <w:trPr>
        <w:trHeight w:hRule="exact" w:val="360"/>
      </w:trPr>
      <w:tc>
        <w:tcPr>
          <w:tcW w:w="1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14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96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8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270"/>
      </w:trPr>
      <w:tc>
        <w:tcPr>
          <w:tcW w:w="1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14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96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855" w:type="dxa"/>
          <w:vMerge w:val="restart"/>
          <w:vAlign w:val="center"/>
        </w:tcPr>
        <w:p w:rsidR="00A3154D" w:rsidRDefault="00A3154D">
          <w:pPr>
            <w:jc w:val="right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541020" cy="448945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4489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195"/>
      </w:trPr>
      <w:tc>
        <w:tcPr>
          <w:tcW w:w="1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675" w:type="dxa"/>
          <w:vMerge w:val="restart"/>
        </w:tcPr>
        <w:p w:rsidR="00A3154D" w:rsidRDefault="00A3154D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Дата:</w:t>
          </w:r>
        </w:p>
      </w:tc>
      <w:tc>
        <w:tcPr>
          <w:tcW w:w="1140" w:type="dxa"/>
        </w:tcPr>
        <w:p w:rsidR="00A3154D" w:rsidRDefault="00A3154D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03.04.2018</w:t>
          </w:r>
        </w:p>
      </w:tc>
      <w:tc>
        <w:tcPr>
          <w:tcW w:w="396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85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3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15"/>
      </w:trPr>
      <w:tc>
        <w:tcPr>
          <w:tcW w:w="1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67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114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96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85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3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225"/>
      </w:trPr>
      <w:tc>
        <w:tcPr>
          <w:tcW w:w="1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5775" w:type="dxa"/>
          <w:gridSpan w:val="3"/>
          <w:vMerge w:val="restart"/>
        </w:tcPr>
        <w:p w:rsidR="00A3154D" w:rsidRDefault="00A3154D">
          <w:pPr>
            <w:ind w:left="28" w:right="28"/>
            <w:rPr>
              <w:rFonts w:ascii="Arial" w:hAnsi="Arial"/>
              <w:b/>
              <w:color w:val="000000"/>
              <w:sz w:val="16"/>
            </w:rPr>
          </w:pPr>
          <w:r>
            <w:rPr>
              <w:rFonts w:ascii="Arial" w:hAnsi="Arial"/>
              <w:b/>
              <w:color w:val="000000"/>
              <w:sz w:val="16"/>
            </w:rPr>
            <w:t>Номер коммерческого предложения QI5PRXD2S</w:t>
          </w:r>
        </w:p>
      </w:tc>
      <w:tc>
        <w:tcPr>
          <w:tcW w:w="3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855" w:type="dxa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3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30"/>
      </w:trPr>
      <w:tc>
        <w:tcPr>
          <w:tcW w:w="1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5775" w:type="dxa"/>
          <w:gridSpan w:val="3"/>
          <w:vMerge/>
        </w:tcPr>
        <w:p w:rsidR="00A3154D" w:rsidRDefault="00A3154D">
          <w:pPr>
            <w:rPr>
              <w:sz w:val="1"/>
            </w:rPr>
          </w:pPr>
        </w:p>
      </w:tc>
      <w:tc>
        <w:tcPr>
          <w:tcW w:w="3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8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90"/>
      </w:trPr>
      <w:tc>
        <w:tcPr>
          <w:tcW w:w="13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114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960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67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855" w:type="dxa"/>
        </w:tcPr>
        <w:p w:rsidR="00A3154D" w:rsidRDefault="00A3154D">
          <w:pPr>
            <w:rPr>
              <w:sz w:val="1"/>
            </w:rPr>
          </w:pPr>
        </w:p>
      </w:tc>
      <w:tc>
        <w:tcPr>
          <w:tcW w:w="30" w:type="dxa"/>
        </w:tcPr>
        <w:p w:rsidR="00A3154D" w:rsidRDefault="00A3154D">
          <w:pPr>
            <w:rPr>
              <w:sz w:val="1"/>
            </w:rPr>
          </w:pPr>
        </w:p>
      </w:tc>
    </w:tr>
    <w:tr w:rsidR="00A3154D">
      <w:trPr>
        <w:trHeight w:hRule="exact" w:val="75"/>
      </w:trPr>
      <w:tc>
        <w:tcPr>
          <w:tcW w:w="10470" w:type="dxa"/>
          <w:gridSpan w:val="7"/>
          <w:vAlign w:val="center"/>
        </w:tcPr>
        <w:p w:rsidR="00A3154D" w:rsidRDefault="00A3154D">
          <w:pPr>
            <w:jc w:val="center"/>
            <w:rPr>
              <w:rFonts w:ascii="Arial" w:hAnsi="Arial"/>
              <w:color w:val="000000"/>
              <w:sz w:val="1"/>
            </w:rPr>
          </w:pPr>
          <w:r>
            <w:rPr>
              <w:noProof/>
            </w:rPr>
            <w:drawing>
              <wp:inline distT="0" distB="0" distL="0" distR="0">
                <wp:extent cx="6648450" cy="47625"/>
                <wp:effectExtent l="0" t="0" r="0" b="0"/>
                <wp:docPr id="6" name="Picture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476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A3154D" w:rsidRDefault="00A3154D">
    <w:pPr>
      <w:rPr>
        <w:sz w:val="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4ED"/>
    <w:rsid w:val="0010637B"/>
    <w:rsid w:val="001F3CB0"/>
    <w:rsid w:val="003014ED"/>
    <w:rsid w:val="005E1864"/>
    <w:rsid w:val="00610B5D"/>
    <w:rsid w:val="0064464D"/>
    <w:rsid w:val="00A3154D"/>
    <w:rsid w:val="00AA50E8"/>
    <w:rsid w:val="00B14B97"/>
    <w:rsid w:val="00D60756"/>
    <w:rsid w:val="00E9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C6FCB3-397C-4448-BC36-F04445D9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semiHidden/>
  </w:style>
  <w:style w:type="character" w:styleId="Hyperlink">
    <w:name w:val="Hyperlink"/>
    <w:rPr>
      <w:color w:val="0000FF"/>
      <w:u w:val="single"/>
    </w:rPr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50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Rodionov Oleg</dc:creator>
  <cp:lastModifiedBy>Rodionov Oleg</cp:lastModifiedBy>
  <cp:revision>9</cp:revision>
  <cp:lastPrinted>2018-05-04T04:57:00Z</cp:lastPrinted>
  <dcterms:created xsi:type="dcterms:W3CDTF">2018-04-03T13:49:00Z</dcterms:created>
  <dcterms:modified xsi:type="dcterms:W3CDTF">2018-06-15T06:29:00Z</dcterms:modified>
</cp:coreProperties>
</file>